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800"/>
      </w:pP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8898AA"/>
          <w:spacing w:val="150"/>
          <w:sz w:val="20"/>
          <w:szCs w:val="20"/>
        </w:rPr>
        <w:t xml:space="preserve">NEXTGEN IT SOLUTIONS GMBH</w:t>
      </w:r>
    </w:p>
    <w:p>
      <w:pPr>
        <w:spacing w:after="400" w:before="0"/>
        <w:jc w:val="center"/>
      </w:pPr>
      <w:r>
        <w:rPr>
          <w:rFonts w:ascii="Arial" w:cs="Arial" w:eastAsia="Arial" w:hAnsi="Arial"/>
          <w:color w:val="8898AA"/>
          <w:sz w:val="20"/>
          <w:szCs w:val="20"/>
        </w:rPr>
        <w:t xml:space="preserve">Stuttgart · Managed AI Services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none" w:sz="0"/>
              <w:bottom w:val="single" w:color="DDE3EC" w:sz="1"/>
              <w:right w:val="none" w:sz="0"/>
            </w:tcBorders>
            <w:shd w:fill="1B3A5C" w:val="clear"/>
            <w:tcMar>
              <w:top w:type="dxa" w:w="320"/>
              <w:left w:type="dxa" w:w="360"/>
              <w:bottom w:type="dxa" w:w="320"/>
              <w:right w:type="dxa" w:w="36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E6F1FB"/>
                <w:sz w:val="28"/>
                <w:szCs w:val="28"/>
              </w:rPr>
              <w:t xml:space="preserve">Product Requirements Document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72"/>
                <w:szCs w:val="72"/>
              </w:rPr>
              <w:t xml:space="preserve">OpenClaw Enterprise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E6F1FB"/>
                <w:sz w:val="24"/>
                <w:szCs w:val="24"/>
              </w:rPr>
              <w:t xml:space="preserve">Managed AI Service — DSGVO-konformer KI-Assistent für den deutschen Mittelstand</w:t>
            </w:r>
          </w:p>
        </w:tc>
      </w:tr>
    </w:tbl>
    <w:p>
      <w:pPr>
        <w:spacing w:after="0" w:before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Version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v1.0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Status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Draft — Intern</w:t>
            </w:r>
          </w:p>
        </w:tc>
      </w:tr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Datum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März 2026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Autor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NextGen IT / PM</w:t>
            </w:r>
          </w:p>
        </w:tc>
      </w:tr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Produkt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OpenClaw Enterprise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Ziel-ARR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300.000 EUR (2026)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1. Executive Summary &amp; Produktvision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OpenClaw Enterprise ist der DSGVO-konforme Managed-AI-Service von NextGen IT Solutions GmbH, der kleinen und mittelständischen Unternehmen im deutschsprachigen Raum einen vollständig betriebenen, sicher gehosteten KI-Assistenten über 20+ Messaging-Kanäle bietet. Das Produkt basiert auf dem Open-Source-Projekt OpenClaw (MIT-Lizenz, 310.000+ GitHub-Stars) und wird von NextGen als Multi-Tenant-SaaS auf deutschen Servern (Hetzner, Nürnberg) betrieben.</w:t>
      </w:r>
    </w:p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Produktvision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26"/>
                <w:szCs w:val="26"/>
              </w:rPr>
              <w:t xml:space="preserve">Jedes deutsche KMU verdient einen KI-Assistenten,</w:t>
            </w:r>
          </w:p>
          <w:p>
            <w:pPr>
              <w:spacing w:after="4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E6F1FB"/>
                <w:sz w:val="26"/>
                <w:szCs w:val="26"/>
              </w:rPr>
              <w:t xml:space="preserve">der so intelligent ist wie ChatGPT —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und so sicher wie ein Tresor im Keller.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Strategische Ziele (OKRs 2026)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000"/>
        <w:gridCol w:w="2026"/>
      </w:tblGrid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Objective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Key Result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Zielwert Q4 2026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Zielwert Q4 2027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Marktführer Managed AI DE/KMU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Aktive Kunden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20 Kunden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60 Kunden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Profitables Geschäftsmodell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Monthly Recurring Revenue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25.000 EUR/Mo.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75.000 EUR/Mo.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Höchste DSGVO-Compliance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ISO 27001 Zertifizierung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Audit bestanden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Rezertifizierung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Kundenzufriedenheit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Net Promoter Score (NPS)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&gt; 30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&gt; 50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Technische Zuverlässigkeit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Verfügbarkeit (Uptime)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&gt; 99,5%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&gt; 99,9%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Skalierbarkeit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Gleichzeitige Mandanten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50 Mandanten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200 Mandanten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Abgrenzung: In Scope / Out of Scope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6B2A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  In Scope — v1.0 (bis Q4 2026)</w:t>
            </w:r>
          </w:p>
        </w:tc>
        <w:tc>
          <w:tcPr>
            <w:tcW w:type="dxa" w:w="45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8B1A1A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✗  Out of Scope — v1.0</w:t>
            </w:r>
          </w:p>
        </w:tc>
      </w:tr>
      <w:tr>
        <w:tc>
          <w:tcPr>
            <w:tcW w:type="dxa" w:w="45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5" w:before="25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Multi-Channel KI-Assistent (WhatsApp, Teams, Telegram, Slack)</w:t>
            </w:r>
          </w:p>
          <w:p>
            <w:pPr>
              <w:spacing w:after="25" w:before="25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Multi-Tenant k3s-Betrieb auf Hetzner DE</w:t>
            </w:r>
          </w:p>
          <w:p>
            <w:pPr>
              <w:spacing w:after="25" w:before="25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Kundenportal (Next.js 15, shadcn/ui)</w:t>
            </w:r>
          </w:p>
          <w:p>
            <w:pPr>
              <w:spacing w:after="25" w:before="25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LLM-Factory: Claude Sonnet (Bedrock EU) + Mistral Large 2</w:t>
            </w:r>
          </w:p>
          <w:p>
            <w:pPr>
              <w:spacing w:after="25" w:before="25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Token-Abrechnungs-Dashboard</w:t>
            </w:r>
          </w:p>
          <w:p>
            <w:pPr>
              <w:spacing w:after="25" w:before="25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DSGVO-AVV + ISO 27001 ISMS</w:t>
            </w:r>
          </w:p>
          <w:p>
            <w:pPr>
              <w:spacing w:after="25" w:before="25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Starter / Professional / Enterprise Pakete</w:t>
            </w:r>
          </w:p>
          <w:p>
            <w:pPr>
              <w:spacing w:after="25" w:before="25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White-Label-Unterstützung (Name, Farben, System-Prompt)</w:t>
            </w:r>
          </w:p>
        </w:tc>
        <w:tc>
          <w:tcPr>
            <w:tcW w:type="dxa" w:w="45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5" w:before="25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✗  Voice-/Audio-Funktionen (GPT-4o Audio, ElevenLabs)</w:t>
            </w:r>
          </w:p>
          <w:p>
            <w:pPr>
              <w:spacing w:after="25" w:before="25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✗  Eigenes LLM-Training / Fine-Tuning</w:t>
            </w:r>
          </w:p>
          <w:p>
            <w:pPr>
              <w:spacing w:after="25" w:before="25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✗  Mobile App (iOS/Android native)</w:t>
            </w:r>
          </w:p>
          <w:p>
            <w:pPr>
              <w:spacing w:after="25" w:before="25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✗  ERP-Direktintegration (SAP, Sage)</w:t>
            </w:r>
          </w:p>
          <w:p>
            <w:pPr>
              <w:spacing w:after="25" w:before="25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✗  Öffentlicher API-Marktplatz</w:t>
            </w:r>
          </w:p>
          <w:p>
            <w:pPr>
              <w:spacing w:after="25" w:before="25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✗  Mehrsprachige UI (außer DE/EN)</w:t>
            </w:r>
          </w:p>
          <w:p>
            <w:pPr>
              <w:spacing w:after="25" w:before="25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✗  Autonome KI-Agenten mit Zahlungsauslösung</w:t>
            </w:r>
          </w:p>
          <w:p>
            <w:pPr>
              <w:spacing w:after="25" w:before="25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✗  Self-Service-Onboarding ohne NextGen-Begleitung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2. Zielgruppen &amp; User Personas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Basierend auf der Use-Case-Analyse der 8 Kundensegmente (Band IV des Gesamtdokuments) werden für v1.0 fünf priorisierte Personas definiert. Jede Persona hat eigene Jobs-to-be-Done, Pain Points und Anforderungen an OpenClaw Enterprise.</w:t>
      </w:r>
    </w:p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P1</w:t>
            </w:r>
          </w:p>
        </w:tc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Hans Bauer — Handwerksmeister (Elektriker, 15 MA)</w:t>
            </w:r>
          </w:p>
          <w:p>
            <w:r>
              <w:rPr>
                <w:rFonts w:ascii="Arial" w:cs="Arial" w:eastAsia="Arial" w:hAnsi="Arial"/>
                <w:color w:val="E6F1FB"/>
                <w:sz w:val="20"/>
                <w:szCs w:val="20"/>
              </w:rPr>
              <w:t xml:space="preserve">Starter-Paket · WhatsApp-First · Technisch nicht versiert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Jobs-to-be-Done</w:t>
            </w:r>
          </w:p>
        </w:tc>
        <w:tc>
          <w:tcPr>
            <w:tcW w:type="dxa" w:w="7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F52"/>
                <w:sz w:val="20"/>
                <w:szCs w:val="20"/>
              </w:rPr>
              <w:t xml:space="preserve">→  Kundenanfragen auf WhatsApp außerhalb der Arbeitszeit automatisch beantworten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F52"/>
                <w:sz w:val="20"/>
                <w:szCs w:val="20"/>
              </w:rPr>
              <w:t xml:space="preserve">→  Terminanfragen ohne Sekretärin entgegennehmen und ins Kalender-System eintragen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F52"/>
                <w:sz w:val="20"/>
                <w:szCs w:val="20"/>
              </w:rPr>
              <w:t xml:space="preserve">→  Angebots-Status an Kunden kommunizieren ohne Telefonunterbrechungen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F52"/>
                <w:sz w:val="20"/>
                <w:szCs w:val="20"/>
              </w:rPr>
              <w:t xml:space="preserve">→  Fotos von Defekten auf WhatsApp entgegennehmen und vorab analysieren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Pain Points</w:t>
            </w:r>
          </w:p>
        </w:tc>
        <w:tc>
          <w:tcPr>
            <w:tcW w:type="dxa" w:w="7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30% der WhatsApp-Nachrichten bleiben &gt; 4h unbeantwortet — Aufträge gehen verloren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Kein Budget für Vollzeit-Sekretärin (Kosten: 3.000+ EUR/Mo.)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Angst vor Datenschutzverletzungen bei US-Clouds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Setup-Komplexität: 'Ich will kein IT-Projekt, ich will einen Assistenten'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Erfolgskriterium</w:t>
            </w:r>
          </w:p>
        </w:tc>
        <w:tc>
          <w:tcPr>
            <w:tcW w:type="dxa" w:w="7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ROI-Break-even in &lt; 30 Tagen · Setup in &lt; 2 Stunden · 0 Ausfälle in ersten 90 Tagen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534AB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P2</w:t>
            </w:r>
          </w:p>
        </w:tc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534AB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Dr. Kathrin Hoffmann — Steuerberaterin (12 MA)</w:t>
            </w:r>
          </w:p>
          <w:p>
            <w:r>
              <w:rPr>
                <w:rFonts w:ascii="Arial" w:cs="Arial" w:eastAsia="Arial" w:hAnsi="Arial"/>
                <w:color w:val="D4CFFF"/>
                <w:sz w:val="20"/>
                <w:szCs w:val="20"/>
              </w:rPr>
              <w:t xml:space="preserve">Professional/Sovereign · §203 StGB · E-Mail + Teams · Datenschutz-First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Jobs-to-be-Done</w:t>
            </w:r>
          </w:p>
        </w:tc>
        <w:tc>
          <w:tcPr>
            <w:tcW w:type="dxa" w:w="7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F52"/>
                <w:sz w:val="20"/>
                <w:szCs w:val="20"/>
              </w:rPr>
              <w:t xml:space="preserve">→  Mandantenfragen zu Fristen und Standardprozessen automatisch beantworten (Teams/E-Mail)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F52"/>
                <w:sz w:val="20"/>
                <w:szCs w:val="20"/>
              </w:rPr>
              <w:t xml:space="preserve">→  Fristkalender-Erinnerungen an Mandanten automatisiert versenden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F52"/>
                <w:sz w:val="20"/>
                <w:szCs w:val="20"/>
              </w:rPr>
              <w:t xml:space="preserve">→  Dokument-Eingangsbestätigungen und Nachforderungen über Assistenten kommunizieren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F52"/>
                <w:sz w:val="20"/>
                <w:szCs w:val="20"/>
              </w:rPr>
              <w:t xml:space="preserve">→  Wissensbasis (Steuerrecht-FAQ) für Mandanten 24/7 zugänglich machen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Pain Points</w:t>
            </w:r>
          </w:p>
        </w:tc>
        <w:tc>
          <w:tcPr>
            <w:tcW w:type="dxa" w:w="7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§203 StGB: Mandantendaten dürfen KEINE US-Cloud berühren — alle bisherigen KI-Tools ausgeschlossen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Fachkräftemangel: Sekretariatsstellen unbesetzt, 40% der Anfragen beantwortet Team selbst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Haftungsrisiko: KI-Assistent darf KEINE Steuerberatung ersetzen — Disclaimer Pflicht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Aufwand für DSGVO-Compliance bei jedem neuen Tool: 'Das prüft unser Anwalt erst'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Erfolgskriterium</w:t>
            </w:r>
          </w:p>
        </w:tc>
        <w:tc>
          <w:tcPr>
            <w:tcW w:type="dxa" w:w="7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Bestätigung durch Fachanwalt IT-Recht · BSI-konform · AVV unterschrieben vor Go-Live · §203-Nachweis erbracht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72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8"/>
                <w:szCs w:val="48"/>
              </w:rPr>
              <w:t xml:space="preserve">P3</w:t>
            </w:r>
          </w:p>
        </w:tc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Markus Stein — IT-Leiter Mittelstand (200 MA Fertigungsbetrieb)</w:t>
            </w:r>
          </w:p>
          <w:p>
            <w:r>
              <w:rPr>
                <w:rFonts w:ascii="Arial" w:cs="Arial" w:eastAsia="Arial" w:hAnsi="Arial"/>
                <w:color w:val="B2DFDB"/>
                <w:sz w:val="20"/>
                <w:szCs w:val="20"/>
              </w:rPr>
              <w:t xml:space="preserve">Enterprise · Multi-Kanal · Integration mit Bestandssystemen · CISO-Reporting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Jobs-to-be-Done</w:t>
            </w:r>
          </w:p>
        </w:tc>
        <w:tc>
          <w:tcPr>
            <w:tcW w:type="dxa" w:w="7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F52"/>
                <w:sz w:val="20"/>
                <w:szCs w:val="20"/>
              </w:rPr>
              <w:t xml:space="preserve">→  Interner Helpdesk-Assistent für IT-Standardanfragen (Passwort-Reset, VPN-Setup, S/W-Anfragen)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F52"/>
                <w:sz w:val="20"/>
                <w:szCs w:val="20"/>
              </w:rPr>
              <w:t xml:space="preserve">→  HR-Assistent für Urlaubsanfragen und On-/Offboarding über Teams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F52"/>
                <w:sz w:val="20"/>
                <w:szCs w:val="20"/>
              </w:rPr>
              <w:t xml:space="preserve">→  Token-Verbrauchsmonitoring für internes Cost-Center-Reporting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333F52"/>
                <w:sz w:val="20"/>
                <w:szCs w:val="20"/>
              </w:rPr>
              <w:t xml:space="preserve">→  Integration in bestehende AD/LDAP-Struktur für User-Authentifizierung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Pain Points</w:t>
            </w:r>
          </w:p>
        </w:tc>
        <w:tc>
          <w:tcPr>
            <w:tcW w:type="dxa" w:w="7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20" w:before="2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Vendor-Lock-in durch proprietäre KI-Lösungen — will Kontrolle über Modellwahl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SOC-2/ISO-Nachweise für eigenes ISMS-Reporting benötigt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SLA &lt; 1h Reaktionszeit bei P1-Incidents — nicht verhandelbar</w:t>
            </w:r>
          </w:p>
          <w:p>
            <w:pPr>
              <w:spacing w:after="20" w:before="20"/>
            </w:pPr>
            <w:r>
              <w:rPr>
                <w:rFonts w:ascii="Arial" w:cs="Arial" w:eastAsia="Arial" w:hAnsi="Arial"/>
                <w:color w:val="993C1D"/>
                <w:sz w:val="20"/>
                <w:szCs w:val="20"/>
              </w:rPr>
              <w:t xml:space="preserve">⚠  DSGVO-Datenschutzfolgenabschätzung (DSFA) vor Einsatz intern Pflicht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Erfolgskriterium</w:t>
            </w:r>
          </w:p>
        </w:tc>
        <w:tc>
          <w:tcPr>
            <w:tcW w:type="dxa" w:w="7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SLA Enterprise (RTO &lt; 1h, 99,9% Uptime) · ISO 27001 Audit-Bericht bereitgestellt · AD-SSO funktionsfähig</w:t>
            </w:r>
          </w:p>
        </w:tc>
      </w:tr>
    </w:tbl>
    <w:p>
      <w:pPr>
        <w:spacing w:after="0" w:before="6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Weitere Personas (Kurzprofil)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800"/>
        <w:gridCol w:w="2000"/>
        <w:gridCol w:w="1826"/>
        <w:gridCol w:w="1800"/>
      </w:tblGrid>
      <w:tr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Persona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Profil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Hauptziel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Kritisch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Paket</w:t>
            </w:r>
          </w:p>
        </w:tc>
      </w:tr>
      <w:tr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P4 — Immobilienverwalter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50 WE, 2 Mitarbeiter, db Vermögensverwaltung GmbH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Mieter-WhatsApp-Kommunikation automatisieren, Reparaturmeldungen digitalisieren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DSGVO-konformer Datenabruf aus Hausverwaltungssoftware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Professional</w:t>
            </w:r>
          </w:p>
        </w:tc>
      </w:tr>
      <w:tr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P5 — E-Commerce Manager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Online-Shop, 3 MA, 500 Bestellungen/Monat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Bestellstatus-Anfragen über WhatsApp und Instagram automatisch beantworten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Shopify/WooCommerce-Integration für Echtzeit-Bestelldaten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Professional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3. Funktionale Anforderungen — Epics &amp; User Stories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Die funktionalen Anforderungen sind in 8 Epics gegliedert. Jede User Story folgt dem Format 'Als [Rolle] möchte ich [Ziel], damit [Nutzen]' mit messbaren Akzeptanzkriterien. Priorisierung nach MoSCoW.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Epic 1 — Multi-Channel-Verbindung &amp; Kanalmanagement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US-1.1  ·  Als Administrator möchte ich WhatsApp Business API mit meiner Telefonnummer verbinden, damit Kunden über ihren bevorzugten Kanal erreichbar sind.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Verbindungsassistent in &lt; 5 Schritten abschließbar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WhatsApp Business API (Meta) — nicht Baileys — wird genutzt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Verbindungsstatus (Live/Fehler) im Dashboard sichtbar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Test-Nachricht sendbar nach Setup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US-1.2  ·  Als Administrator möchte ich Microsoft Teams-Bot in unserem Tenant konfigurieren, damit Mitarbeiter intern den KI-Assistenten über Teams nutzen können.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Bot via Azure App Registration in &lt; 30 Min. eingerichtet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Bot erscheint in Teams-Suche und kann angeschrieben werden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Bestehende Teams-Meetings werden nicht gestört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Bot-Name und Avatar anpassbar (White-Label)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US-1.3  ·  Als Administrator möchte ich alle verbundenen Kanäle zentral verwalten und deaktivieren, damit ich bei Problemen schnell reagieren kann.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Dashboard zeigt alle Kanäle mit Status (Live/Pause/Fehler)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Kanal in 1 Klick deaktivierbar ohne Datenverlust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Aktivierungs-Protokoll mit Timestamps gespeichert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Änderungen sofort wirksam (&lt; 30 Sek.)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200"/>
        <w:gridCol w:w="1626"/>
        <w:gridCol w:w="1600"/>
      </w:tblGrid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User Story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Epic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MoSCoW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Abhängigkeit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US-1.1: WhatsApp Business API verbinden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1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Meta-API-Zulassung (6 Wo. Vorlauf)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US-1.2: Teams-Bot konfigurieren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1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Azure-Tenant-Zugang des Kunden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US-1.3: Kanal-Dashboard verwalten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1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US-1.1, US-1.2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US-1.4: Telegram-Bot einrichten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1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Telegram-BotFather-API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US-1.5: Slack-Workspace-App installieren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1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Slack-Admin-Rechte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US-1.6: WebChat-Widget embedden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1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CDN-Hosting NextGen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US-1.7: Signal-Kanal verbinden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1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Could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signal-cli-Server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US-1.8: Instagram/Facebook DM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1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Could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Meta Business-Verifikation</w:t>
            </w:r>
          </w:p>
        </w:tc>
      </w:tr>
    </w:tbl>
    <w:p>
      <w:pPr>
        <w:pageBreakBefore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Epic 2 — KI-Konfiguration &amp; Assistenten-Setup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US-2.1  ·  Als Produkt-Manager möchte ich einen System-Prompt für meinen Assistenten über das Portal eingeben, damit der Assistent das Verhalten und die Persönlichkeit meines Unternehmens widerspiegelt.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Textarea mit Zeichenzähler (max. 16.000 Tokens) im Portal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Echtzeit-Preview mit Test-Nachricht ohne Speichern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Versionierung: letzte 5 Versionen wiederherstellbar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Pflicht-Disclaimer EU AI Act Art. 50 automatisch vorangestellt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US-2.2  ·  Als Administrator möchte ich das LLM-Modell für meinen Mandanten auswählen (Sonnet/Mistral/Ollama), damit ich das richtige Preis-Leistungs-Verhältnis und die richtige Datenschutzstufe wählen kann.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Modell-Auswahl auf Basis des gebuchten Pakets (Starter: Haiku, Professional: Sonnet/Mistral, Enterprise: alle)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Monatliche Kosten-Schätzung bei Modellwechsel anzeigen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Modellwechsel ohne Konversations-Abbruch (laufende Chats unberührt)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Sovereign-Modus: Ollama-Self-Hosted auswählbar ab Enterprise-Paket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US-2.3  ·  Als Endnutzer möchte ich dem Assistenten ein Foto über WhatsApp schicken und eine Analyse erhalten, damit ich Probleme visuell beschreiben kann ohne lange zu tippen.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Bild-Upload bis 5 MB in JPG/PNG/WEBP verarbeitet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Vision-Modell aktiv (Sonnet 4.6 / Mistral Pixtral) — Antwort in &lt; 10 Sek.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Fehler-Meldung wenn kein Vision-Modell im gewählten Paket verfügbar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Datenschutz: Bild wird nach Verarbeitung nicht dauerhaft gespeichert (max. 24h)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200"/>
        <w:gridCol w:w="1626"/>
        <w:gridCol w:w="1600"/>
      </w:tblGrid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User Story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Epic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MoSCoW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Abhängigkeit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US-2.1: System-Prompt konfigurieren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2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Portal (Next.js)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US-2.2: LLM-Modell wählen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2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callLLM()-Factory implementiert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US-2.3: Vision / Foto-Analyse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2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Sonnet 4.6 / Pixtral verfügbar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US-2.4: Skills / Tools aktivieren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2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OpenClaw Skills-System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US-2.5: Sprache des Assistenten wählen (DE/EN)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2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next-intl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US-2.6: Wissensdatenbank (RAG) hochladen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2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Could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Embeddings + Pgvector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US-2.7: Eskalations-Regeln konfigurieren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2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US-2.1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US-2.8: Persona / Assistent-Name festlegen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2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White-Label-Framework</w:t>
            </w:r>
          </w:p>
        </w:tc>
      </w:tr>
    </w:tbl>
    <w:p>
      <w:pPr>
        <w:pageBreakBefore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Epic 3 — Kundenportal &amp; Mandantenverwaltung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US-3.1  ·  Als NextGen-Administrator möchte ich neue Mandanten im Portal anlegen und ihren Vertrag konfigurieren, damit ich Kunden schnell onboarden kann ohne manuelles Server-Setup.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Mandant in &lt; 10 Min. angelegt (Formular: Unternehmensname, Paket, Admin-E-Mail)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k3s-Namespace und OpenClaw-Instanz automatisch provisioniert (Terraform/Helm)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Admin-Einladungs-E-Mail mit Onboarding-Link automatisch verschickt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Mandant sofort testbar (Sandbox-Modus ohne echte Kanäle)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US-3.2  ·  Als Mandanten-Administrator möchte ich Token-Verbrauch und Kosten meines Unternehmens im Dashboard sehen, damit ich das Budget überwachen und intern verrechnen kann.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Echtzeit-Dashboard: heutiger/monatlicher Token-Verbrauch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Aufschlüsselung nach Modell (Haiku vs. Sonnet), Kanal, User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Budget-Alert konfigurierbar (E-Mail bei 80% / 100% des Kontingents)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CSV-Export für interne Kostenverrechnung (DATEV-kompatibles Format)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200"/>
        <w:gridCol w:w="1626"/>
        <w:gridCol w:w="1600"/>
      </w:tblGrid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User Story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Epic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MoSCoW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Abhängigkeit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US-3.1: Mandant anlegen (Self-Service-Onboarding)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3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k3s + Helm + Terraform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US-3.2: Token-Dashboard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3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Prometheus + Grafana API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US-3.3: SLA-Status-Anzeige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3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US-3.2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US-3.4: User-Management (Rollen: Admin/Viewer)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3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NextAuth.js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US-3.5: Rechnungsdownload (PDF)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3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Puppeteer + DATEV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US-3.6: Support-Ticket im Portal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3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Could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Linear/Jira-Integration</w:t>
            </w:r>
          </w:p>
        </w:tc>
      </w:tr>
      <w:tr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US-3.7: White-Label-Konfiguration (Logo/Farben)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3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Branding-API</w:t>
            </w:r>
          </w:p>
        </w:tc>
      </w:tr>
    </w:tbl>
    <w:p>
      <w:pPr>
        <w:pageBreakBefore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Epics 4–8 — Übersichtstabelle (Priorisierte User Stories)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400"/>
        <w:gridCol w:w="2026"/>
        <w:gridCol w:w="1600"/>
        <w:gridCol w:w="1400"/>
      </w:tblGrid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User Story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Epic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MoSCoW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Phase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4.1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Konversationshistorie je Nutzer abrufbar (30-Tage-Speicherung)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4: Datenspeicherung &amp; DSGVO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4.2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Automatische Datenlöschung nach konfigurierter Aufbewahrungsfrist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4: Datenspeicherung &amp; DSGVO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4.3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Datenexport für Kunden (DSGVO Art. 20 Portabilität)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4: Datenspeicherung &amp; DSGVO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4.4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Audit-Log: Wer hat wann auf welche Daten zugegriffen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4: Datenspeicherung &amp; DSGVO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5.1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Echtzeit-Verfügbarkeitsmonitoring per Mandant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5: Monitoring &amp; Alerting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5.2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PagerDuty-Alert bei P1-Incident (&lt; 5 Min. nach Erkennung)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5: Monitoring &amp; Alerting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5.3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Statuspage.io öffentliche Status-Seite für Kunden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5: Monitoring &amp; Alerting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5.4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Token-Anomalie-Erkennung (&gt; 3σ Verbrauch = Alert)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5: Monitoring &amp; Alerting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6.1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Zero-Downtime-Deployment bei OpenClaw-Updates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6: Betrieb &amp; Updates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6.2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Rollback auf Vorversion in &lt; 5 Minuten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6: Betrieb &amp; Updates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6.3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Automatisches npm-Dependency-Update via Renovate Bot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6: Betrieb &amp; Updates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6.4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Canary-Deployment (10% Traffic) vor vollständigem Rollout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6: Betrieb &amp; Updates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Could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v2.0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7.1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DSGVO-AVV digital unterzeichnen im Onboarding-Flow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7: Compliance &amp; Recht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7.2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EU AI Act Art. 50 Disclaimer automatisch in alle Instanzen eingebettet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7: Compliance &amp; Recht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v1.0 (ab Aug. 2026)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7.3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ISO 27001 Audit-Trail für alle Konfigurationsänderungen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7: Compliance &amp; Recht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8.1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Stripe-Zahlung für Starter/Professional-Selbstbuchung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8: Abrechnung &amp; Monetarisierung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v2.0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8.2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Monatliche Rechnung per PDF per E-Mail (HGB-konform)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8: Abrechnung &amp; Monetarisierung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v1.0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8.3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Nutzungsbasierte Abrechnung (Token-Overage) ab Professional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Epic 8: Abrechnung &amp; Monetarisierung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v1.0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4. Nicht-funktionale Anforderungen (NFRs)</w:t>
      </w:r>
    </w:p>
    <w:p>
      <w:pPr>
        <w:pBdr>
          <w:bottom w:val="single" w:color="2E75B6" w:sz="6" w:space="1"/>
        </w:pBdr>
        <w:spacing w:after="120" w:before="12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4.1 Performance-Anforderungen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000"/>
        <w:gridCol w:w="2026"/>
      </w:tblGrid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NFR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Zielwert v1.0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Zielwert v2.0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Messmethode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End-to-End-Latenz (Nutzer schickt Nachricht → Antwort sichtbar)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&lt; 8 Sekunden (P95)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&lt; 5 Sekunden (P95)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Prometheus Histogram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LLM-API-Latenz (Sonnet 4.6 Bedrock EU)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&lt; 5 Sekunden (P95)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&lt; 3 Sekunden (P95)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Prometheus + LLM-Trace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Kundenportal — Seitenlade-Zeit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&lt; 2 Sekunden (LCP)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&lt; 1,5 Sekunden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Lighthouse CI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API-Response (REST-Endpunkte)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&lt; 500ms (P99)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&lt; 200ms (P99)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k6 Load Test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Gleichzeitige Mandanten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50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200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k6 + Artillery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Gleichzeitige Konversationen gesamt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500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2.000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Artillery Stress-Test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Nachrichten-Throughput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100 Msg/Sek.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500 Msg/Sek.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BullMQ-Monitoring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4.2 Sicherheits-Anforderungen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Sicherheitsarchitektur — 7 Pflichtlayer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Layer 1 — Perimeter: DDoS-Schutz (Cloudflare/Hetzner), WAF, VLAN-Isolation je Mandant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Layer 2 — Transport: Traefik v3, TLS 1.3 (min.), HSTS, kein TLS 1.0/1.1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Layer 3 — Orchestrierung: k3s (Kubernetes), mandantenspezifische Namespaces, kein Cross-Tenant-Traffic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Layer 4 — Applikation: OpenClaw Gateway, Input-Sanitization, Output-Filtering, Prompt-Injection-Schutz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Layer 5 — KI-Backend: LLM-Routing nur über EU-Datacenter (AWS eu-central-1, Mistral La Plateforme EU)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Layer 6 — Datenschicht: PostgreSQL AES-256, Redis TLS, Backups verschlüsselt in Hetzner-S3 DE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Layer 7 — Monitoring: Prometheus+Grafana, Loki, Alertmanager, SIEM-Integration vorbereitet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4026"/>
      </w:tblGrid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Sicherheitsanforderung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Standard</w:t>
            </w:r>
          </w:p>
        </w:tc>
        <w:tc>
          <w:tcPr>
            <w:tcW w:type="dxa" w:w="4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Implementierung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Authentifizierung Kundenportal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OAuth 2.0 / OIDC</w:t>
            </w:r>
          </w:p>
        </w:tc>
        <w:tc>
          <w:tcPr>
            <w:tcW w:type="dxa" w:w="4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NextAuth.js + Google/Microsoft SSO + Magic Link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API-Key-Verwaltung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AES-256 verschlüsselt</w:t>
            </w:r>
          </w:p>
        </w:tc>
        <w:tc>
          <w:tcPr>
            <w:tcW w:type="dxa" w:w="4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Argon2-Hash, nie im Klartext gespeichert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Secrets Management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Kubernetes Secrets + Vault</w:t>
            </w:r>
          </w:p>
        </w:tc>
        <w:tc>
          <w:tcPr>
            <w:tcW w:type="dxa" w:w="4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Keine Secrets in Git/Docker-Images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Penetrationstest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Jährlich</w:t>
            </w:r>
          </w:p>
        </w:tc>
        <w:tc>
          <w:tcPr>
            <w:tcW w:type="dxa" w:w="4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BSI-zertifizierter Pentester, Bericht an Kunden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Schwachstellen-Scanning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Wöchentlich</w:t>
            </w:r>
          </w:p>
        </w:tc>
        <w:tc>
          <w:tcPr>
            <w:tcW w:type="dxa" w:w="4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Trivy (Container), Dependabot (npm), Snyk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Backup &amp; Recovery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Täglich / 30-Tage-Retention</w:t>
            </w:r>
          </w:p>
        </w:tc>
        <w:tc>
          <w:tcPr>
            <w:tcW w:type="dxa" w:w="4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AES-256 Backup, Wiederherstellungstest monatlich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Prompt-Injection-Schutz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Pflicht</w:t>
            </w:r>
          </w:p>
        </w:tc>
        <w:tc>
          <w:tcPr>
            <w:tcW w:type="dxa" w:w="4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Input-Sanitization, Output-Filtering, Token-Anomalie-Detection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4.3 DSGVO &amp; Compliance-Anforderungen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800"/>
        <w:gridCol w:w="4626"/>
      </w:tblGrid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Rechtsgrundlage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Gilt ab</w:t>
            </w:r>
          </w:p>
        </w:tc>
        <w:tc>
          <w:tcPr>
            <w:tcW w:type="dxa" w:w="4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Technische Umsetzung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DSGVO Art. 28 — Auftragsverarbeitung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Sofort (vor Go-Live)</w:t>
            </w:r>
          </w:p>
        </w:tc>
        <w:tc>
          <w:tcPr>
            <w:tcW w:type="dxa" w:w="4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AVV-Signatur im Onboarding-Flow, digitale Unterschrift, automatische Dokumentation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DSGVO Art. 17 — Recht auf Löschung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Sofort</w:t>
            </w:r>
          </w:p>
        </w:tc>
        <w:tc>
          <w:tcPr>
            <w:tcW w:type="dxa" w:w="4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Lösch-API je Mandant, automatisierter Löschprozess nach Kündigung (30 Tage)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DSGVO Art. 20 — Datenportabilität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Sofort</w:t>
            </w:r>
          </w:p>
        </w:tc>
        <w:tc>
          <w:tcPr>
            <w:tcW w:type="dxa" w:w="4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JSON/CSV-Export-Endpoint, alle Konversationen und Konfigurationen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DSGVO Art. 32 — Technische Maßnahmen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Sofort</w:t>
            </w:r>
          </w:p>
        </w:tc>
        <w:tc>
          <w:tcPr>
            <w:tcW w:type="dxa" w:w="4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TOM-Dokumentation, AES-256, TLS 1.3, Zugriffskontrollen, BSI-Grundschutz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EU AI Act Art. 50 — KI-Transparenz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August 2026</w:t>
            </w:r>
          </w:p>
        </w:tc>
        <w:tc>
          <w:tcPr>
            <w:tcW w:type="dxa" w:w="4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Pflicht-Disclaimer in allen Instanzen, KI-Kennzeichnung, Mensch-Eskalation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EU AI Act — Hochrisiko-Prüfung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August 2026</w:t>
            </w:r>
          </w:p>
        </w:tc>
        <w:tc>
          <w:tcPr>
            <w:tcW w:type="dxa" w:w="4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DSFA durchführen, Risikoeinstufung 'Begrenzt' dokumentieren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NIS2 — Meldepflicht (wenn relevant)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Sofort (BSI prüfen)</w:t>
            </w:r>
          </w:p>
        </w:tc>
        <w:tc>
          <w:tcPr>
            <w:tcW w:type="dxa" w:w="4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BSI-Meldeprozess in IR-Playbook, 24h Erstmeldung, 72h Detailbericht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§203 StGB — Schweigepflicht-Berufe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Sofort (Kanzleien)</w:t>
            </w:r>
          </w:p>
        </w:tc>
        <w:tc>
          <w:tcPr>
            <w:tcW w:type="dxa" w:w="4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Sovereign-Paket: Ollama/Aleph Alpha, kein US-Cloud-Anbieter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4.4 Verfügbarkeit &amp; SLA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800"/>
        <w:gridCol w:w="1626"/>
        <w:gridCol w:w="1900"/>
        <w:gridCol w:w="1900"/>
      </w:tblGrid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Paket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Uptime-Ziel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RTO</w:t>
            </w:r>
          </w:p>
        </w:tc>
        <w:tc>
          <w:tcPr>
            <w:tcW w:type="dxa" w:w="1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RPO</w:t>
            </w:r>
          </w:p>
        </w:tc>
        <w:tc>
          <w:tcPr>
            <w:tcW w:type="dxa" w:w="1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Backup-Strategie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Starter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99,0% / Monat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54F0B"/>
                <w:sz w:val="20"/>
                <w:szCs w:val="20"/>
              </w:rPr>
              <w:t xml:space="preserve">&lt; 4 Stunden</w:t>
            </w:r>
          </w:p>
        </w:tc>
        <w:tc>
          <w:tcPr>
            <w:tcW w:type="dxa" w:w="1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&lt; 24 Stunden</w:t>
            </w:r>
          </w:p>
        </w:tc>
        <w:tc>
          <w:tcPr>
            <w:tcW w:type="dxa" w:w="1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Tägl. Snapshot → Hetzner S3 DE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Professional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99,5% / Monat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&lt; 2 Stunden</w:t>
            </w:r>
          </w:p>
        </w:tc>
        <w:tc>
          <w:tcPr>
            <w:tcW w:type="dxa" w:w="1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&lt; 6 Stunden</w:t>
            </w:r>
          </w:p>
        </w:tc>
        <w:tc>
          <w:tcPr>
            <w:tcW w:type="dxa" w:w="1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6h-Snapshot + Hot-Standby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Enterprise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99,9% / Monat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&lt; 1 Stunde</w:t>
            </w:r>
          </w:p>
        </w:tc>
        <w:tc>
          <w:tcPr>
            <w:tcW w:type="dxa" w:w="1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&lt; 1 Stunde</w:t>
            </w:r>
          </w:p>
        </w:tc>
        <w:tc>
          <w:tcPr>
            <w:tcW w:type="dxa" w:w="19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WAL-Replikation + Multi-AZ k3s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5. Technischer Stack &amp; Architektur</w:t>
      </w:r>
    </w:p>
    <w:p>
      <w:pPr>
        <w:pBdr>
          <w:bottom w:val="single" w:color="2E75B6" w:sz="6" w:space="1"/>
        </w:pBdr>
        <w:spacing w:after="120" w:before="12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5.1 Frontend &amp; Kundenportal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26"/>
        <w:gridCol w:w="1600"/>
        <w:gridCol w:w="3400"/>
      </w:tblGrid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Komponente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Technologie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Begründung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Web-Framework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Next.js (App Router)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15.x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Server Components, RSC, Streaming — beste Performance für Dashboard-Apps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Sprache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TypeScript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5.x (strict)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Type-Safety für komplexe Multi-Tenant-Logik, Prisma-Integration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UI-Komponenten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shadcn/ui + Radix UI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latest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Accessible, composable, kein Lock-in, anpassbar für White-Label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Styling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Tailwind CSS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3.x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Design-Token-System, JIT, Dark-Mode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Internationalisierung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next-intl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3.x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6 Locales: de, de-AT, de-CH, fr-CH, fr-FR, nl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Authentifizierung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NextAuth.js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5.x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OAuth (Google/Microsoft), Magic Link, Session-Management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State Management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Zustand + React Query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latest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Server State (React Query) + Client State (Zustand)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5.2 Backend &amp; API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26"/>
        <w:gridCol w:w="1600"/>
        <w:gridCol w:w="3400"/>
      </w:tblGrid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Komponente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Technologie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Begründung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API-Layer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Next.js Route Handlers + tRPC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15.x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Full-Stack TypeScript, End-to-End-Type-Safety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ORM / Datenbank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Prisma ORM + PostgreSQL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6.x + 16.x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Type-safe Queries, Migrations, pgcrypto für AES-256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Job Queue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BullMQ + Redis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4.x + 7.x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Message-Processing, Retries, Dead-Letter-Queue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PDF-Generierung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Puppeteer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21.x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Rechnungen, Exports — Headless Chrome auf Server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Excel-Export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ExcelJS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4.x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DATEV-kompatible CSV/XLSX-Exporte für Token-Reports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E-Mail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Resend / Nodemailer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latest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Transaktionale E-Mails, Onboarding-Flow</w:t>
            </w:r>
          </w:p>
        </w:tc>
      </w:tr>
      <w:tr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Hintergrundprozesse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BullMQ Workers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4.x</w:t>
            </w:r>
          </w:p>
        </w:tc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Token-Aggregation, Cleanup-Jobs, Alert-Dispatch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5.3 LLM-Factory: callLLM()-Pattern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Die zentrale Abstraktion des Backends ist die callLLM()-Factory, die alle LLM-Aufrufe vereinheitlicht und mandantenspezifisches Routing, Fallback-Logik und Token-Tracking kapselt.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callLLM() Factory — Implementierungsanforderungen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Interface: callLLM({ messages, model, tenant, stream }) → AsyncIterable&lt;Token&gt; | Promise&lt;Response&gt;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Primär-Provider: Anthropic Claude (claude-sonnet-4-6) via AWS Bedrock eu-central-1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Fallback-Provider: Azure OpenAI GPT-4o (europe-west3) bei Bedrock-Ausfall (automatisch, &lt; 3s Fallback-Zeit)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EU-Regulated-Tier: Mistral Large 2 via La Plateforme EU (für §203-StGB-Kunden, kein US-Cloud-Anbieter)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Sovereign-Tier: Ollama Self-Hosted (Llama 3.1 70B) für KRITIS/Behörden (kein externer Sub-AV)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Token-Tracking: Jeder Aufruf loggt Input/Output-Tokens, Modell, Latenz, Tenant-ID in PostgreSQL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Fehlerbehandlung: Retry mit exponential backoff (3x), dann Fallback, dann Fehler-Alert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Streaming: Server-Sent Events (SSE) für WebChat-Widget, Webhook-Posting für Messaging-Kanäle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5.4 Infrastruktur &amp; Deployment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26"/>
        <w:gridCol w:w="1600"/>
        <w:gridCol w:w="3200"/>
      </w:tblGrid>
      <w:tr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Schicht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Technologie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Hosting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Konfiguration</w:t>
            </w:r>
          </w:p>
        </w:tc>
      </w:tr>
      <w:tr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Container-Orchestrierung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k3s (Kubernetes)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Hetzner Nürnberg (DE)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Mandant = Namespace, Resource Quotas, NetworkPolicies</w:t>
            </w:r>
          </w:p>
        </w:tc>
      </w:tr>
      <w:tr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Deployment-Automation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Coolify + Helm Charts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Hetzner CX42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GitOps: Push to main → auto-deploy</w:t>
            </w:r>
          </w:p>
        </w:tc>
      </w:tr>
      <w:tr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Reverse Proxy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Traefik v3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k3s Ingress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TLS-Terminierung, Rate-Limiting, mTLS optional</w:t>
            </w:r>
          </w:p>
        </w:tc>
      </w:tr>
      <w:tr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Datenbankcluster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PostgreSQL 16 (HA)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Hetzner Managed DB DE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Primary-Replica, automated failover, WAL archiving</w:t>
            </w:r>
          </w:p>
        </w:tc>
      </w:tr>
      <w:tr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Cache/Queue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Redis 7 (Cluster)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k3s Pod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BullMQ-Backend, Session-Cache, Rate-Limit-Counter</w:t>
            </w:r>
          </w:p>
        </w:tc>
      </w:tr>
      <w:tr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Objektspeicher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MinIO / Hetzner S3 DE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Hetzner FSN1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Backups, PDF-Exports, User-Uploads — immer AES-256</w:t>
            </w:r>
          </w:p>
        </w:tc>
      </w:tr>
      <w:tr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Observability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Prometheus + Grafana + Loki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k3s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Metrics, Logs, Alertmanager, PagerDuty-Integration</w:t>
            </w:r>
          </w:p>
        </w:tc>
      </w:tr>
      <w:tr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CI/CD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GitHub Actions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SaaS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Lint → Test → Build → Trivy-Scan → Deploy Staging → Prod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5.5 Testing-Strategie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26"/>
        <w:gridCol w:w="1600"/>
        <w:gridCol w:w="3600"/>
      </w:tblGrid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Test-Typ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Framework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Coverage-Ziel</w:t>
            </w:r>
          </w:p>
        </w:tc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Schwerpunkt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Unit Tests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Vitest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≥ 80%</w:t>
            </w:r>
          </w:p>
        </w:tc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Business-Logik, callLLM()-Factory, Token-Berechnung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Integration Tests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Vitest + Testcontainers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≥ 70%</w:t>
            </w:r>
          </w:p>
        </w:tc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API-Endpunkte, Datenbank-Operationen, Queue-Processing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E2E Tests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Playwright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Kritische Pfade</w:t>
            </w:r>
          </w:p>
        </w:tc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Onboarding-Flow, Kanal-Setup, Portal-Navigation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Accessibility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axe-core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WCAG 2.1 AA</w:t>
            </w:r>
          </w:p>
        </w:tc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Kundenportal, WebChat-Widget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Performance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k6 + Artillery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NFR-Benchmarks</w:t>
            </w:r>
          </w:p>
        </w:tc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100 Msg/Sek., 50 gleichz. Mandanten, API &lt; 500ms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Security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OWASP ZAP + Trivy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Blocking</w:t>
            </w:r>
          </w:p>
        </w:tc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Container-Images, Abhängigkeiten, API-Penetration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6. API &amp; Integrations-Spezifikation</w:t>
      </w:r>
    </w:p>
    <w:p>
      <w:pPr>
        <w:pBdr>
          <w:bottom w:val="single" w:color="2E75B6" w:sz="6" w:space="1"/>
        </w:pBdr>
        <w:spacing w:after="120" w:before="12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6.1 REST API — Kern-Endpunkte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2200"/>
        <w:gridCol w:w="1626"/>
        <w:gridCol w:w="4400"/>
      </w:tblGrid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Method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Endpunkt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Auth</w:t>
            </w:r>
          </w:p>
        </w:tc>
        <w:tc>
          <w:tcPr>
            <w:tcW w:type="dxa" w:w="4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Beschreibung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2D6A0A"/>
                <w:sz w:val="18"/>
                <w:szCs w:val="18"/>
              </w:rPr>
              <w:t xml:space="preserve">POST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urier New" w:cs="Courier New" w:eastAsia="Courier New" w:hAnsi="Courier New"/>
                <w:color w:val="1B3A5C"/>
                <w:sz w:val="18"/>
                <w:szCs w:val="18"/>
              </w:rPr>
              <w:t xml:space="preserve">/api/v1/tenants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Admin-JWT</w:t>
            </w:r>
          </w:p>
        </w:tc>
        <w:tc>
          <w:tcPr>
            <w:tcW w:type="dxa" w:w="4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Neuen Mandanten anlegen, k8s-Namespace provisionieren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185FA5"/>
                <w:sz w:val="18"/>
                <w:szCs w:val="18"/>
              </w:rPr>
              <w:t xml:space="preserve">GET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urier New" w:cs="Courier New" w:eastAsia="Courier New" w:hAnsi="Courier New"/>
                <w:color w:val="1B3A5C"/>
                <w:sz w:val="18"/>
                <w:szCs w:val="18"/>
              </w:rPr>
              <w:t xml:space="preserve">/api/v1/tenants/:id/status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Tenant-JWT</w:t>
            </w:r>
          </w:p>
        </w:tc>
        <w:tc>
          <w:tcPr>
            <w:tcW w:type="dxa" w:w="4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Status, aktive Kanäle, Token-Verbrauch heute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2D6A0A"/>
                <w:sz w:val="18"/>
                <w:szCs w:val="18"/>
              </w:rPr>
              <w:t xml:space="preserve">POST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urier New" w:cs="Courier New" w:eastAsia="Courier New" w:hAnsi="Courier New"/>
                <w:color w:val="1B3A5C"/>
                <w:sz w:val="18"/>
                <w:szCs w:val="18"/>
              </w:rPr>
              <w:t xml:space="preserve">/api/v1/channels/connect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Tenant-JWT</w:t>
            </w:r>
          </w:p>
        </w:tc>
        <w:tc>
          <w:tcPr>
            <w:tcW w:type="dxa" w:w="4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Kanal verbinden (type: whatsapp|teams|telegram|slack)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993C1D"/>
                <w:sz w:val="18"/>
                <w:szCs w:val="18"/>
              </w:rPr>
              <w:t xml:space="preserve">DELETE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urier New" w:cs="Courier New" w:eastAsia="Courier New" w:hAnsi="Courier New"/>
                <w:color w:val="1B3A5C"/>
                <w:sz w:val="18"/>
                <w:szCs w:val="18"/>
              </w:rPr>
              <w:t xml:space="preserve">/api/v1/channels/:id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Tenant-JWT</w:t>
            </w:r>
          </w:p>
        </w:tc>
        <w:tc>
          <w:tcPr>
            <w:tcW w:type="dxa" w:w="4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Kanal deaktivieren (sofortig, keine Datenlöschung)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2D6A0A"/>
                <w:sz w:val="18"/>
                <w:szCs w:val="18"/>
              </w:rPr>
              <w:t xml:space="preserve">POST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urier New" w:cs="Courier New" w:eastAsia="Courier New" w:hAnsi="Courier New"/>
                <w:color w:val="1B3A5C"/>
                <w:sz w:val="18"/>
                <w:szCs w:val="18"/>
              </w:rPr>
              <w:t xml:space="preserve">/api/v1/llm/chat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Tenant-JWT + API-Key</w:t>
            </w:r>
          </w:p>
        </w:tc>
        <w:tc>
          <w:tcPr>
            <w:tcW w:type="dxa" w:w="4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LLM-Nachricht senden, streaming SSE zurück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185FA5"/>
                <w:sz w:val="18"/>
                <w:szCs w:val="18"/>
              </w:rPr>
              <w:t xml:space="preserve">GET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urier New" w:cs="Courier New" w:eastAsia="Courier New" w:hAnsi="Courier New"/>
                <w:color w:val="1B3A5C"/>
                <w:sz w:val="18"/>
                <w:szCs w:val="18"/>
              </w:rPr>
              <w:t xml:space="preserve">/api/v1/tokens/usage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Tenant-JWT</w:t>
            </w:r>
          </w:p>
        </w:tc>
        <w:tc>
          <w:tcPr>
            <w:tcW w:type="dxa" w:w="4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Token-Verbrauch nach Zeitraum, Modell, Kanal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2D6A0A"/>
                <w:sz w:val="18"/>
                <w:szCs w:val="18"/>
              </w:rPr>
              <w:t xml:space="preserve">POST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urier New" w:cs="Courier New" w:eastAsia="Courier New" w:hAnsi="Courier New"/>
                <w:color w:val="1B3A5C"/>
                <w:sz w:val="18"/>
                <w:szCs w:val="18"/>
              </w:rPr>
              <w:t xml:space="preserve">/api/v1/data/export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Tenant-JWT</w:t>
            </w:r>
          </w:p>
        </w:tc>
        <w:tc>
          <w:tcPr>
            <w:tcW w:type="dxa" w:w="4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Datenexport anstoßen (async, Download-Link per E-Mail)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993C1D"/>
                <w:sz w:val="18"/>
                <w:szCs w:val="18"/>
              </w:rPr>
              <w:t xml:space="preserve">DELETE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urier New" w:cs="Courier New" w:eastAsia="Courier New" w:hAnsi="Courier New"/>
                <w:color w:val="1B3A5C"/>
                <w:sz w:val="18"/>
                <w:szCs w:val="18"/>
              </w:rPr>
              <w:t xml:space="preserve">/api/v1/tenants/:id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Admin-JWT</w:t>
            </w:r>
          </w:p>
        </w:tc>
        <w:tc>
          <w:tcPr>
            <w:tcW w:type="dxa" w:w="4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Mandant löschen (DSGVO-Exit-Prozess starten, 30 Tage)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185FA5"/>
                <w:sz w:val="18"/>
                <w:szCs w:val="18"/>
              </w:rPr>
              <w:t xml:space="preserve">GET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urier New" w:cs="Courier New" w:eastAsia="Courier New" w:hAnsi="Courier New"/>
                <w:color w:val="1B3A5C"/>
                <w:sz w:val="18"/>
                <w:szCs w:val="18"/>
              </w:rPr>
              <w:t xml:space="preserve">/api/v1/health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-</w:t>
            </w:r>
          </w:p>
        </w:tc>
        <w:tc>
          <w:tcPr>
            <w:tcW w:type="dxa" w:w="4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Health-Check: DB, Redis, LLM-Provider-Status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ourier New" w:cs="Courier New" w:eastAsia="Courier New" w:hAnsi="Courier New"/>
                <w:b/>
                <w:bCs/>
                <w:color w:val="2D6A0A"/>
                <w:sz w:val="18"/>
                <w:szCs w:val="18"/>
              </w:rPr>
              <w:t xml:space="preserve">POST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Courier New" w:cs="Courier New" w:eastAsia="Courier New" w:hAnsi="Courier New"/>
                <w:color w:val="1B3A5C"/>
                <w:sz w:val="18"/>
                <w:szCs w:val="18"/>
              </w:rPr>
              <w:t xml:space="preserve">/webhooks/whatsapp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HMAC-SHA256</w:t>
            </w:r>
          </w:p>
        </w:tc>
        <w:tc>
          <w:tcPr>
            <w:tcW w:type="dxa" w:w="4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Eingehende WhatsApp-Nachricht von Meta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6.2 OpenClaw Gateway — Kanal-Integration-Matrix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200"/>
        <w:gridCol w:w="1200"/>
        <w:gridCol w:w="1226"/>
        <w:gridCol w:w="1300"/>
        <w:gridCol w:w="1100"/>
        <w:gridCol w:w="1200"/>
      </w:tblGrid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Kanal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v1.0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Vision</w:t>
            </w:r>
          </w:p>
        </w:tc>
        <w:tc>
          <w:tcPr>
            <w:tcW w:type="dxa" w:w="1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Dateien</w:t>
            </w:r>
          </w:p>
        </w:tc>
        <w:tc>
          <w:tcPr>
            <w:tcW w:type="dxa" w:w="13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DSGVO</w:t>
            </w:r>
          </w:p>
        </w:tc>
        <w:tc>
          <w:tcPr>
            <w:tcW w:type="dxa" w:w="11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Baileys-frei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Prio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WhatsApp Business API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Live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</w:t>
            </w:r>
          </w:p>
        </w:tc>
        <w:tc>
          <w:tcPr>
            <w:tcW w:type="dxa" w:w="1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</w:t>
            </w:r>
          </w:p>
        </w:tc>
        <w:tc>
          <w:tcPr>
            <w:tcW w:type="dxa" w:w="13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✓ EU</w:t>
            </w:r>
          </w:p>
        </w:tc>
        <w:tc>
          <w:tcPr>
            <w:tcW w:type="dxa" w:w="11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Ja (offiz. API)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 — Must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Microsoft Teams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Live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✗</w:t>
            </w:r>
          </w:p>
        </w:tc>
        <w:tc>
          <w:tcPr>
            <w:tcW w:type="dxa" w:w="1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</w:t>
            </w:r>
          </w:p>
        </w:tc>
        <w:tc>
          <w:tcPr>
            <w:tcW w:type="dxa" w:w="13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✓ EU</w:t>
            </w:r>
          </w:p>
        </w:tc>
        <w:tc>
          <w:tcPr>
            <w:tcW w:type="dxa" w:w="11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n/a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 — Must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Telegram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Live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</w:t>
            </w:r>
          </w:p>
        </w:tc>
        <w:tc>
          <w:tcPr>
            <w:tcW w:type="dxa" w:w="1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</w:t>
            </w:r>
          </w:p>
        </w:tc>
        <w:tc>
          <w:tcPr>
            <w:tcW w:type="dxa" w:w="13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RU-Server</w:t>
            </w:r>
          </w:p>
        </w:tc>
        <w:tc>
          <w:tcPr>
            <w:tcW w:type="dxa" w:w="11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Ja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2 — Should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Slack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Live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✗</w:t>
            </w:r>
          </w:p>
        </w:tc>
        <w:tc>
          <w:tcPr>
            <w:tcW w:type="dxa" w:w="1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</w:t>
            </w:r>
          </w:p>
        </w:tc>
        <w:tc>
          <w:tcPr>
            <w:tcW w:type="dxa" w:w="13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✓ EU</w:t>
            </w:r>
          </w:p>
        </w:tc>
        <w:tc>
          <w:tcPr>
            <w:tcW w:type="dxa" w:w="11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n/a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2 — Should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WebChat (Widget)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 Live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</w:t>
            </w:r>
          </w:p>
        </w:tc>
        <w:tc>
          <w:tcPr>
            <w:tcW w:type="dxa" w:w="1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</w:t>
            </w:r>
          </w:p>
        </w:tc>
        <w:tc>
          <w:tcPr>
            <w:tcW w:type="dxa" w:w="13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✓ Self</w:t>
            </w:r>
          </w:p>
        </w:tc>
        <w:tc>
          <w:tcPr>
            <w:tcW w:type="dxa" w:w="11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n/a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 — Must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Discord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v2.0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✗</w:t>
            </w:r>
          </w:p>
        </w:tc>
        <w:tc>
          <w:tcPr>
            <w:tcW w:type="dxa" w:w="1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</w:t>
            </w:r>
          </w:p>
        </w:tc>
        <w:tc>
          <w:tcPr>
            <w:tcW w:type="dxa" w:w="13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⚠ US</w:t>
            </w:r>
          </w:p>
        </w:tc>
        <w:tc>
          <w:tcPr>
            <w:tcW w:type="dxa" w:w="11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n/a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3 — Could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Signal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v2.0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✗</w:t>
            </w:r>
          </w:p>
        </w:tc>
        <w:tc>
          <w:tcPr>
            <w:tcW w:type="dxa" w:w="1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</w:t>
            </w:r>
          </w:p>
        </w:tc>
        <w:tc>
          <w:tcPr>
            <w:tcW w:type="dxa" w:w="13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</w:t>
            </w:r>
          </w:p>
        </w:tc>
        <w:tc>
          <w:tcPr>
            <w:tcW w:type="dxa" w:w="11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signal-cli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3 — Could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Google Chat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v2.0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✗</w:t>
            </w:r>
          </w:p>
        </w:tc>
        <w:tc>
          <w:tcPr>
            <w:tcW w:type="dxa" w:w="1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✓</w:t>
            </w:r>
          </w:p>
        </w:tc>
        <w:tc>
          <w:tcPr>
            <w:tcW w:type="dxa" w:w="13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✓ EU</w:t>
            </w:r>
          </w:p>
        </w:tc>
        <w:tc>
          <w:tcPr>
            <w:tcW w:type="dxa" w:w="11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n/a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3 — Could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7. Roadmap v1.0 → v2.0 mit Meilensteinen</w:t>
      </w:r>
    </w:p>
    <w:p>
      <w:pPr>
        <w:pBdr>
          <w:bottom w:val="single" w:color="2E75B6" w:sz="6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Die Roadmap spiegelt die 5 Phasen der OpenClaw-Enterprise-Strategie wider (aktualisiert: Startdatum April 2026). Jeder Meilenstein ist mit einer Definition of Done (DoD) versehen, die als Gate für den nächsten Sprint gilt.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Phase 1 — Technisches Fundament (April–Juni 2026)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226"/>
        <w:gridCol w:w="2000"/>
        <w:gridCol w:w="3000"/>
      </w:tblGrid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3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Deliverable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Definition of Done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S1</w:t>
            </w:r>
          </w:p>
        </w:tc>
        <w:tc>
          <w:tcPr>
            <w:tcW w:type="dxa" w:w="3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k3s-Cluster Hetzner: Namespace-Isolation, Traefik, Monitoring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DevOps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Cluster läuft, 3 Test-Namespaces isoliert, Prometheus-Daten sichtbar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S1</w:t>
            </w:r>
          </w:p>
        </w:tc>
        <w:tc>
          <w:tcPr>
            <w:tcW w:type="dxa" w:w="3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AWS Bedrock EU eu-central-1: Claude Sonnet 4.6 erreichbar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DevOps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callLLM() Test-Call &lt; 5 Sek., Token-Logging in PostgreSQL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S1</w:t>
            </w:r>
          </w:p>
        </w:tc>
        <w:tc>
          <w:tcPr>
            <w:tcW w:type="dxa" w:w="3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Mistral La Plateforme: API-Key eingerichtet, EU-Routing bestätigt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DevOps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Mistral Large 2 erreichbar, kein Traffic außerhalb EU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S2</w:t>
            </w:r>
          </w:p>
        </w:tc>
        <w:tc>
          <w:tcPr>
            <w:tcW w:type="dxa" w:w="3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OpenClaw Gateway: Docker-Image gebaut, k3s-Deployment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DevOps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OpenClaw startet, WebChat erreichbar, kein offener Port 18789 extern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S2</w:t>
            </w:r>
          </w:p>
        </w:tc>
        <w:tc>
          <w:tcPr>
            <w:tcW w:type="dxa" w:w="3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WhatsApp Business API: Meta-Zulassung beantragt + ausstehend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PM/GF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Antrag eingereicht, 6-Wochen-Timer gestartet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S2</w:t>
            </w:r>
          </w:p>
        </w:tc>
        <w:tc>
          <w:tcPr>
            <w:tcW w:type="dxa" w:w="3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Rechtliche Basis: AGB, AVV, SLA v1.0 durch Anwalt freigegeben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GF + Anwalt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Dokumente signiert, in Confluence abgelegt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S3</w:t>
            </w:r>
          </w:p>
        </w:tc>
        <w:tc>
          <w:tcPr>
            <w:tcW w:type="dxa" w:w="3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Kundenportal v0.1: Login, Mandantenverwaltung, System-Prompt-Editor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Frontend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NextAuth.js Login funktioniert, Mandant anlegbar, Prompt speicherbar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S3</w:t>
            </w:r>
          </w:p>
        </w:tc>
        <w:tc>
          <w:tcPr>
            <w:tcW w:type="dxa" w:w="3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Token-Dashboard v0.1: Echtzeit-Verbrauch je Mandant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Frontend+DevOps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Grafana-Daten im Portal sichtbar, CSV-Export funktioniert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Phase 2 — Pilot-Betrieb (Juli–September 2026)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6B2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Meilenstein M1: Erster zahlender Pilot-Kunde (Ziel: 15. Juli 2026)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Voraussetzungen: AGB/AVV unterschrieben, k3s-Mandant provisioniert, WhatsApp Business API live, Onboarding in &lt; 2h möglich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Akzeptanzkriterium: Pilot-Kunde schickt WhatsApp-Nachricht → KI antwortet in &lt; 8 Sek. → Token im Dashboard sichtbar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Anzahl Pilot-Kunden Q3: 3–5 (Starter + Professional) · Branchen: Handwerk, Kanzlei, E-Commerce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226"/>
        <w:gridCol w:w="2000"/>
        <w:gridCol w:w="3000"/>
      </w:tblGrid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3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Deliverable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Definition of Done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S4</w:t>
            </w:r>
          </w:p>
        </w:tc>
        <w:tc>
          <w:tcPr>
            <w:tcW w:type="dxa" w:w="3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WhatsApp Business API LIVE: erste Nachricht empfangen und beantwortet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DevOps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End-to-End-Test bestanden, Latenz &lt; 8 Sek. (P95)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S4</w:t>
            </w:r>
          </w:p>
        </w:tc>
        <w:tc>
          <w:tcPr>
            <w:tcW w:type="dxa" w:w="3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Teams-Bot: 1 Test-Mandant live in Kundenumgebung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DevOps+PM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Bot erscheint in Teams, antwortet, Vision-Test (Screenshot)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S5</w:t>
            </w:r>
          </w:p>
        </w:tc>
        <w:tc>
          <w:tcPr>
            <w:tcW w:type="dxa" w:w="3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Onboarding-Flow v1.0: AVV digital signieren, Kanal einrichten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Frontend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Neukunde onboardet in &lt; 2h ohne NextGen-Hilfe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S5</w:t>
            </w:r>
          </w:p>
        </w:tc>
        <w:tc>
          <w:tcPr>
            <w:tcW w:type="dxa" w:w="3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Monitoring: PagerDuty-Integration, SLA-Dashboard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DevOps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P1-Alert in &lt; 5 Min., Status-Page öffentlich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S6</w:t>
            </w:r>
          </w:p>
        </w:tc>
        <w:tc>
          <w:tcPr>
            <w:tcW w:type="dxa" w:w="3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3 Pilot-Kunden ongebording, Feedback gesammelt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PM+CSM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NPS-Befragung durchgeführt, Feedback-Report erstellt</w:t>
            </w:r>
          </w:p>
        </w:tc>
      </w:tr>
      <w:tr>
        <w:tc>
          <w:tcPr>
            <w:tcW w:type="dxa" w:w="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S6</w:t>
            </w:r>
          </w:p>
        </w:tc>
        <w:tc>
          <w:tcPr>
            <w:tcW w:type="dxa" w:w="3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ISO 27001 ISMS-Aufbau gestartet: Scope, Risikobewertung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GF+Security</w:t>
            </w:r>
          </w:p>
        </w:tc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ISMS-Scope-Dokument fertig, Risikokatalog v0.1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Phase 3–5 — Launch &amp; Skalierung (Q4 2026 – Q4 2027, Übersicht)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000"/>
        <w:gridCol w:w="2226"/>
        <w:gridCol w:w="2200"/>
        <w:gridCol w:w="2400"/>
      </w:tblGrid>
      <w:tr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Phase</w:t>
            </w:r>
          </w:p>
        </w:tc>
        <w:tc>
          <w:tcPr>
            <w:tcW w:type="dxa" w:w="1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Zeitraum</w:t>
            </w:r>
          </w:p>
        </w:tc>
        <w:tc>
          <w:tcPr>
            <w:tcW w:type="dxa" w:w="2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Haupt-Deliverable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KPI-Ziel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Gate (DoD)</w:t>
            </w:r>
          </w:p>
        </w:tc>
      </w:tr>
      <w:tr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3</w:t>
            </w:r>
          </w:p>
        </w:tc>
        <w:tc>
          <w:tcPr>
            <w:tcW w:type="dxa" w:w="1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Q4 2026</w:t>
            </w:r>
          </w:p>
        </w:tc>
        <w:tc>
          <w:tcPr>
            <w:tcW w:type="dxa" w:w="2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Launch Starter/Professional Pakete, Multi-Tenant v1.0 stabil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10 Kunden, MRR 10.000 EUR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SLA 99,5% über 30 Tage eingehalten</w:t>
            </w:r>
          </w:p>
        </w:tc>
      </w:tr>
      <w:tr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4</w:t>
            </w:r>
          </w:p>
        </w:tc>
        <w:tc>
          <w:tcPr>
            <w:tcW w:type="dxa" w:w="1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Q1–Q2 2027</w:t>
            </w:r>
          </w:p>
        </w:tc>
        <w:tc>
          <w:tcPr>
            <w:tcW w:type="dxa" w:w="2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Enterprise + Sovereign-Paket, ISO 27001 Zertifizierung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25 Kunden, MRR 35.000 EUR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ISO 27001 Zertifikat ausgestellt</w:t>
            </w:r>
          </w:p>
        </w:tc>
      </w:tr>
      <w:tr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Phase 5</w:t>
            </w:r>
          </w:p>
        </w:tc>
        <w:tc>
          <w:tcPr>
            <w:tcW w:type="dxa" w:w="1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Q3–Q4 2027</w:t>
            </w:r>
          </w:p>
        </w:tc>
        <w:tc>
          <w:tcPr>
            <w:tcW w:type="dxa" w:w="2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DACH-Expansion (AT/CH), ERP-Integrationen, Partner-Channel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60 Kunden, MRR 75.000 EUR</w:t>
            </w:r>
          </w:p>
        </w:tc>
        <w:tc>
          <w:tcPr>
            <w:tcW w:type="dxa" w:w="2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Erster CH-Kunde live, Partnervertrag unterzeichnet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8. Offene Fragen, Risiken &amp; Dependencies</w:t>
      </w:r>
    </w:p>
    <w:p>
      <w:pPr>
        <w:pBdr>
          <w:bottom w:val="single" w:color="2E75B6" w:sz="6" w:space="1"/>
        </w:pBdr>
        <w:spacing w:after="120" w:before="12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8.1 Technische Risiken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400"/>
        <w:gridCol w:w="1426"/>
        <w:gridCol w:w="3600"/>
      </w:tblGrid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Risiko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Wahrscheinlichkeit</w:t>
            </w:r>
          </w:p>
        </w:tc>
        <w:tc>
          <w:tcPr>
            <w:tcW w:type="dxa" w:w="1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Mitigationsstrategie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AWS Bedrock EU Verfügbarkeit / Latenz-SLA nicht erfüllbar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Mittel</w:t>
            </w:r>
          </w:p>
        </w:tc>
        <w:tc>
          <w:tcPr>
            <w:tcW w:type="dxa" w:w="1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Hoch</w:t>
            </w:r>
          </w:p>
        </w:tc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Mistral La Plateforme als Fallback-Tier eingerichtet, automatisches Routing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OpenClaw-Upstream bricht Breaking Change ein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Hoch</w:t>
            </w:r>
          </w:p>
        </w:tc>
        <w:tc>
          <w:tcPr>
            <w:tcW w:type="dxa" w:w="1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Mittel</w:t>
            </w:r>
          </w:p>
        </w:tc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Private Fork, Renovate-Bot mit Test-Gate, 1-Woche-Staging vor Prod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WhatsApp Business API: Meta verweigert Zulassung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Niedrig</w:t>
            </w:r>
          </w:p>
        </w:tc>
        <w:tc>
          <w:tcPr>
            <w:tcW w:type="dxa" w:w="1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Sehr hoch</w:t>
            </w:r>
          </w:p>
        </w:tc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Alternativer Kanal-Start mit Teams/WebChat, WhatsApp parallel beantragen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k3s-Skalierungsprobleme ab 50 Mandanten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Mittel</w:t>
            </w:r>
          </w:p>
        </w:tc>
        <w:tc>
          <w:tcPr>
            <w:tcW w:type="dxa" w:w="1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Hoch</w:t>
            </w:r>
          </w:p>
        </w:tc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Load-Test bei 50 Mandanten in Phase 2, frühzeitig Hetzner Bare Metal testen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LLM-Preisexplosion &gt; 200% (Anthropic)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Niedrig</w:t>
            </w:r>
          </w:p>
        </w:tc>
        <w:tc>
          <w:tcPr>
            <w:tcW w:type="dxa" w:w="1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Hoch</w:t>
            </w:r>
          </w:p>
        </w:tc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Vertragsklausel Preisanpassung, Mistral/Ollama als Ausweich, Caching ausweiten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Prompt-Injection-Angriff auf Mandanten-Daten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Mittel</w:t>
            </w:r>
          </w:p>
        </w:tc>
        <w:tc>
          <w:tcPr>
            <w:tcW w:type="dxa" w:w="14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Sehr hoch</w:t>
            </w:r>
          </w:p>
        </w:tc>
        <w:tc>
          <w:tcPr>
            <w:tcW w:type="dxa" w:w="3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Input-Sanitization Layer, Output-Filtering, wöchentliche Adversarial Tests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8.2 Regulatorische Abhängigkeiten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626"/>
        <w:gridCol w:w="4600"/>
      </w:tblGrid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Abhängigkeit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Deadline</w:t>
            </w:r>
          </w:p>
        </w:tc>
        <w:tc>
          <w:tcPr>
            <w:tcW w:type="dxa" w:w="4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Konsequenz bei Nicht-Erfüllung</w:t>
            </w:r>
          </w:p>
        </w:tc>
      </w:tr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EU AI Act Art. 50 — KI-Transparenzpflicht implementiert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August 2026</w:t>
            </w:r>
          </w:p>
        </w:tc>
        <w:tc>
          <w:tcPr>
            <w:tcW w:type="dxa" w:w="4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Bußgeld bis 15 Mio. EUR, sofortiger Stop aller Instanzen nötig</w:t>
            </w:r>
          </w:p>
        </w:tc>
      </w:tr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WhatsApp Business API — Meta-Zulassung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6 Wo. Vorlauf = Mai 2026 beantragen</w:t>
            </w:r>
          </w:p>
        </w:tc>
        <w:tc>
          <w:tcPr>
            <w:tcW w:type="dxa" w:w="4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WhatsApp-Kanal verzögert sich, Pilot-Kunden nur Teams/Telegram</w:t>
            </w:r>
          </w:p>
        </w:tc>
      </w:tr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ISO 27001 Zertifizierung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Q4 2026 Audit, Zertifikat Q2 2027</w:t>
            </w:r>
          </w:p>
        </w:tc>
        <w:tc>
          <w:tcPr>
            <w:tcW w:type="dxa" w:w="4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Enterprise-Kunden fordern Zertifikat — kein Abschluss ohne</w:t>
            </w:r>
          </w:p>
        </w:tc>
      </w:tr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NIS2-Selbst-Klassifizierung durch Fachanwalt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April 2026</w:t>
            </w:r>
          </w:p>
        </w:tc>
        <w:tc>
          <w:tcPr>
            <w:tcW w:type="dxa" w:w="4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Unklare eigene Pflichten — NextGen handelt ohne rechtliche Basis</w:t>
            </w:r>
          </w:p>
        </w:tc>
      </w:tr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Datenschutzfolgenabschätzung (DSFA) für Gesundheit/Pflege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Vor erstem Kunden im Segment</w:t>
            </w:r>
          </w:p>
        </w:tc>
        <w:tc>
          <w:tcPr>
            <w:tcW w:type="dxa" w:w="4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DSGVO-Verstoß, Bußgeldrisiko, Haftung gegenüber Kunden</w:t>
            </w:r>
          </w:p>
        </w:tc>
      </w:tr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B3A5C"/>
                <w:sz w:val="20"/>
                <w:szCs w:val="20"/>
              </w:rPr>
              <w:t xml:space="preserve">DORA-Vertragsanhang für Finanzdienstleister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Vor erstem Bank/Versicherungs-Kunden</w:t>
            </w:r>
          </w:p>
        </w:tc>
        <w:tc>
          <w:tcPr>
            <w:tcW w:type="dxa" w:w="4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Kein Abschluss mit reguliertem Finanzinstitut möglich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2E75B6"/>
        </w:rPr>
        <w:t xml:space="preserve">8.3 Offene Entscheidungen (Decision Log)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800"/>
        <w:gridCol w:w="2000"/>
        <w:gridCol w:w="1626"/>
        <w:gridCol w:w="2200"/>
      </w:tblGrid>
      <w:tr>
        <w:tc>
          <w:tcPr>
            <w:tcW w:type="dxa" w:w="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Frage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Optionen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Bis wann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</w:tr>
      <w:tr>
        <w:tc>
          <w:tcPr>
            <w:tcW w:type="dxa" w:w="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D1</w:t>
            </w:r>
          </w:p>
        </w:tc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Self-Service-Onboarding (Starter-Kunden ohne NextGen) — v1.0 oder v2.0?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v1.0: nur betreut · v2.0: self-service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April 2026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PM + GF</w:t>
            </w:r>
          </w:p>
        </w:tc>
      </w:tr>
      <w:tr>
        <w:tc>
          <w:tcPr>
            <w:tcW w:type="dxa" w:w="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D2</w:t>
            </w:r>
          </w:p>
        </w:tc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Aleph Alpha / PhariaAI als Sovereign-Tier — STACKIT oder On-Premise?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STACKIT-Cloud DE · On-Premise beim Kunden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Mai 2026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DevOps + Sales</w:t>
            </w:r>
          </w:p>
        </w:tc>
      </w:tr>
      <w:tr>
        <w:tc>
          <w:tcPr>
            <w:tcW w:type="dxa" w:w="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D3</w:t>
            </w:r>
          </w:p>
        </w:tc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Llama 3.2 Vision für Sovereign-Kunden mit Foto-Analyse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Llama 3.2 auf Ollama · Pixtral via Mistral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Mai 2026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DevOps</w:t>
            </w:r>
          </w:p>
        </w:tc>
      </w:tr>
      <w:tr>
        <w:tc>
          <w:tcPr>
            <w:tcW w:type="dxa" w:w="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D4</w:t>
            </w:r>
          </w:p>
        </w:tc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Eigene GmbH für Schweiz oder grenzüberschreitend?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Niederlassung CH · Grenzüberschreitend DE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Q2 2027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GF + Steuerberater</w:t>
            </w:r>
          </w:p>
        </w:tc>
      </w:tr>
      <w:tr>
        <w:tc>
          <w:tcPr>
            <w:tcW w:type="dxa" w:w="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D5</w:t>
            </w:r>
          </w:p>
        </w:tc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Stripe Self-Checkout für Starter — sofort oder nach PMF?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Sofort in v1.0 · Nach 10 Kunden in v2.0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April 2026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PM + GF</w:t>
            </w:r>
          </w:p>
        </w:tc>
      </w:tr>
      <w:tr>
        <w:tc>
          <w:tcPr>
            <w:tcW w:type="dxa" w:w="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D6</w:t>
            </w:r>
          </w:p>
        </w:tc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RAG / Vektor-Datenbank (pgvector vs. Pinecone EU)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pgvector (in Postgres, einfacher) · Qdrant</w:t>
            </w:r>
          </w:p>
        </w:tc>
        <w:tc>
          <w:tcPr>
            <w:tcW w:type="dxa" w:w="16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Juni 2026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DevOps + PM</w:t>
            </w:r>
          </w:p>
        </w:tc>
      </w:tr>
    </w:tbl>
    <w:p>
      <w:pPr>
        <w:pageBreakBefore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none" w:sz="0"/>
              <w:bottom w:val="single" w:color="DDE3EC" w:sz="1"/>
              <w:right w:val="none" w:sz="0"/>
            </w:tcBorders>
            <w:shd w:fill="0F6E56" w:val="clear"/>
            <w:tcMar>
              <w:top w:type="dxa" w:w="260"/>
              <w:left w:type="dxa" w:w="300"/>
              <w:bottom w:type="dxa" w:w="260"/>
              <w:right w:type="dxa" w:w="300"/>
            </w:tcMar>
          </w:tcPr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color w:val="B2DFDB"/>
                <w:sz w:val="26"/>
                <w:szCs w:val="26"/>
              </w:rPr>
              <w:t xml:space="preserve">Product Requirements Document</w:t>
            </w:r>
          </w:p>
          <w:p>
            <w:pPr>
              <w:spacing w:after="6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64"/>
                <w:szCs w:val="64"/>
              </w:rPr>
              <w:t xml:space="preserve">OpenClaw Enterprise — v2.0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2DFDB"/>
                <w:sz w:val="22"/>
                <w:szCs w:val="22"/>
              </w:rPr>
              <w:t xml:space="preserve">Vollprodukt · Self-Service · RAG · Voice · ERP-Integration · DACH-Expansion · Q1–Q4 2027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7"/>
        <w:gridCol w:w="2256"/>
        <w:gridCol w:w="2257"/>
      </w:tblGrid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Version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v2.0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Baut auf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v1.0 (vollständig deployed)</w:t>
            </w:r>
          </w:p>
        </w:tc>
      </w:tr>
      <w:tr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Zeitraum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Q1 2027 – Q4 2027</w:t>
            </w:r>
          </w:p>
        </w:tc>
        <w:tc>
          <w:tcPr>
            <w:tcW w:type="dxa" w:w="225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98AA"/>
                <w:sz w:val="20"/>
                <w:szCs w:val="20"/>
              </w:rPr>
              <w:t xml:space="preserve">Ziel-ARR</w:t>
            </w:r>
          </w:p>
        </w:tc>
        <w:tc>
          <w:tcPr>
            <w:tcW w:type="dxa" w:w="2257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900.000 EUR (Ende 2027)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9. v2.0 Executive Summary — Was v2.0 gegenüber v1.0 hinzufügt</w:t>
      </w:r>
    </w:p>
    <w:p>
      <w:pPr>
        <w:pBdr>
          <w:bottom w:val="single" w:color="0F6E56" w:sz="6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OpenClaw Enterprise v2.0 transformiert das Produkt vom betreuten Managed Service zu einer skalierbaren SaaS-Plattform mit Self-Service-Onboarding, KI-gestützter Wissensverarbeitung (RAG), Voice-Funktionen, ERP-Integrationen und vollständiger DACH-Marktabdeckung.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v1.0 — Betreuter Managed Service (Basis)</w:t>
            </w:r>
          </w:p>
        </w:tc>
        <w:tc>
          <w:tcPr>
            <w:tcW w:type="dxa" w:w="45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v2.0 — Self-Service SaaS-Plattform (Erweiterung)</w:t>
            </w:r>
          </w:p>
        </w:tc>
      </w:tr>
      <w:tr>
        <w:tc>
          <w:tcPr>
            <w:tcW w:type="dxa" w:w="45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2" w:before="22"/>
            </w:pPr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→  Onboarding nur mit NextGen-Begleitung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→  4 Kanäle live (WhatsApp, Teams, Telegram, Slack)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→  LLM-Routing: Bedrock EU + Mistral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→  Token-Dashboard (Monitoring)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→  Manuelle Abrechnung + PDF-Rechnung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→  DE-Markt only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→  50 gleichzeitige Mandanten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→  Kein RAG / keine Wissensdatenbank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→  Kein Voice / Audio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→  Kein ERP-Anschluss</w:t>
            </w:r>
          </w:p>
        </w:tc>
        <w:tc>
          <w:tcPr>
            <w:tcW w:type="dxa" w:w="4513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22" w:before="22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Self-Service-Onboarding (Starter ab 5 Min.)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8+ Kanäle incl. Voice, Instagram, Google Chat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RAG: eigene Wissensdatenbank hochladen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Stripe Self-Checkout + automatische Abrechnung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DACH-Expansion: AT/CH mit nDSG-Compliance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200 gleichzeitige Mandanten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RAG / pgvector Vektor-Datenbank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Voice-Kanal (ElevenLabs TTS + STT)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Shopify/SAP/Salesforce-Webhooks</w:t>
            </w:r>
          </w:p>
          <w:p>
            <w:pPr>
              <w:spacing w:after="22" w:before="22"/>
            </w:pPr>
            <w:r>
              <w:rPr>
                <w:rFonts w:ascii="Arial" w:cs="Arial" w:eastAsia="Arial" w:hAnsi="Arial"/>
                <w:color w:val="2D6A0A"/>
                <w:sz w:val="20"/>
                <w:szCs w:val="20"/>
              </w:rPr>
              <w:t xml:space="preserve">✓  White-Label-Konfigurator im Portal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10. Funktionale Anforderungen v2.0 — Neue Epics 9–16</w:t>
      </w:r>
    </w:p>
    <w:p>
      <w:pPr>
        <w:pBdr>
          <w:bottom w:val="single" w:color="0F6E56" w:sz="6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Die folgenden Epics erweitern das v1.0-Fundament. Alle v1.0-User-Stories bleiben gültig. v2.0 fügt 8 neue Epics mit 36 weiteren User Stories hinzu.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F6E56"/>
        </w:rPr>
        <w:t xml:space="preserve">Epic 9 — Self-Service-Onboarding &amp; Stripe-Checkout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US-9.1  ·  Als Neukunde möchte ich meinen OpenClaw-Starter-Account ohne Hilfe von NextGen in &lt; 10 Minuten einrichten, damit ich sofort loslegen kann ohne auf einen Termin warten zu müssen.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Landing-Page → Paket wählen → Stripe-Checkout → Account angelegt: Gesamtzeit &lt; 10 Min.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Stripe Checkout eingebunden (kein eigener Payment-Code): Visa/Mastercard/SEPA-Lastschrift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E-Mail-Bestätigung mit Onboarding-Checklist in &lt; 2 Min. nach Zahlung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AVV und AGB digital akzeptiert und als PDF archiviert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Erste Mandanten-Instanz automatisch provisioniert (Terraform — kein manuelles Setup)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US-9.2  ·  Als Bestandskunde möchte ich mein Paket im Portal von Starter auf Professional upgraden, damit ich mehr Kanäle und höheres Token-Kontingent bekomme ohne neu onboarden zu müssen.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Upgrade-Button im Portal → Stripe-Upgrade-Flow (prorated billing)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Neue Kanäle sofort freigeschalten nach Zahlung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Token-Limit automatisch angepasst (kein Restart der Instanz)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Upgrade-Confirmation per E-Mail mit aktualisierter Rechnung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826"/>
        <w:gridCol w:w="1600"/>
        <w:gridCol w:w="2200"/>
      </w:tblGrid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User Story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MoSCoW v2.0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Abhängigkeit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US-9.1: Self-Service-Onboarding &lt; 10 Min.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S7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Stripe + Terraform IaC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US-9.2: Self-Service-Paket-Upgrade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S7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US-9.1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US-9.3: Automatische monatl. Stripe-Abbuchung + Rechnung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S8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Stripe Billing API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US-9.4: Kündigung Self-Service (DSGVO-Exit automatisch)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S9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US-4.2, US-3.1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US-9.5: Rabattcodes und Jahresabo-Checkout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S10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Stripe Coupons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F6E56"/>
        </w:rPr>
        <w:t xml:space="preserve">Epic 10 — RAG: Wissensdatenbank &amp; Dokument-Upload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US-10.1  ·  Als Mandanten-Administrator möchte ich eigene Dokumente (PDFs, Word, URLs) als Wissensbasis hochladen, damit der Assistent präzise Antworten auf Fragen zu meinen internen Dokumenten geben kann.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Upload: PDF bis 20 MB, DOCX, TXT, URLs (Web-Scraping) — max. 50 Dokumente pro Mandant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Automatische Chunk-Erzeugung und Embedding (pgvector, Modell: text-embedding-3-small oder Mistral Embed)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Vektor-Ähnlichkeitssuche bei jeder Konversation: Top-3-Chunks automatisch im Kontext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Quellenangabe in Antwort: 'Laut Ihrem Dokument Preisliste_2026.pdf (Seite 3)...'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Dokument-Verwaltung: löschen, ersetzen, Status (indexiert/fehler)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US-10.2  ·  Als Endnutzer möchte ich den Assistenten nach spezifischen Informationen aus Firmenunterlagen fragen, damit ich keine langen Dokumente lesen muss um Antworten zu finden.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Frage in natürlicher Sprache → RAG-Retrieval &lt; 1 Sek. → Antwort mit Quellenangabe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Confidence-Score: Wenn Retrieval-Score &lt; 0.6 → 'Dazu habe ich keine gesicherte Information. Fragen Sie...'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Fallback auf LLM-Basiswissen wenn keine relevanten Chunks gefunden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Tracking: Welche Dokumente werden am häufigsten abgefragt (für Mandanten-Dashboard)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826"/>
        <w:gridCol w:w="1600"/>
        <w:gridCol w:w="2200"/>
      </w:tblGrid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User Story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MoSCoW v2.0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Abhängigkeit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US-10.1: Dokument-Upload und Indexierung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S7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pgvector, BullMQ-Worker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US-10.2: RAG-gestützte Konversation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S8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US-10.1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US-10.3: URL-Scraping als Wissensquelle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S9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Puppeteer/Playwright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US-10.4: Dokument-Versionierung (altes Dokument ersetzt)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S9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US-10.1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US-10.5: Dokument-Analytics (meistgefragte Chunks)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Could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S11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US-10.2 + Dashboard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F6E56"/>
        </w:rPr>
        <w:t xml:space="preserve">Epic 11 — Voice-Kanal (TTS/STT)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US-11.1  ·  Als Außendienst-Mitarbeiter möchte ich dem Assistenten eine Sprachnachricht per WhatsApp schicken und eine Sprachantwort erhalten, damit ich freihändig mit dem Assistenten kommunizieren kann während ich unterwegs bin.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WhatsApp Voice-Note (OGG/MP3) → Whisper STT → LLM → ElevenLabs TTS → Voice-Antwort zurück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STT-Genauigkeit Deutsch: &gt; 90% bei klarer Sprache (Whisper large-v3)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TTS-Stimme: Kunden-konfigurierbar (männlich/weiblich, Tonlage)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Fallback: Zusätzlich Text-Antwort wenn Voice-Generierung &gt; 8 Sek.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826"/>
        <w:gridCol w:w="1600"/>
        <w:gridCol w:w="2200"/>
      </w:tblGrid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User Story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MoSCoW v2.0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Abhängigkeit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US-11.1: WhatsApp Voice-Note verarbeiten (STT)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S10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Whisper API / Self-Hosted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US-11.2: TTS-Antwort über WhatsApp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S10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ElevenLabs API EU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US-11.3: Telefon-Kanal (SIP/Twilio)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Could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S13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Twilio oder sipgate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US-11.4: Voice-Persona konfigurieren (Stimme/Sprache)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Could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S11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US-11.2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F6E56"/>
        </w:rPr>
        <w:t xml:space="preserve">Epic 12 — ERP &amp; Drittsystem-Integrationen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US-12.1  ·  Als E-Commerce-Manager möchte ich den Assistenten mit Shopify verbinden, damit er Bestellstatus-Anfragen automatisch beantwortet, damit Kunden auf WhatsApp jederzeit ihren Bestellstatus erfahren können ohne Sekretärin.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Shopify-Webhook-Konfiguration im Portal (Store-URL + API-Key)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Automatische Bestellstatus-Abfrage wenn Nutzer 'Bestellung', 'Status', 'Wo ist mein Paket' schreibt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0F6E56"/>
                <w:sz w:val="20"/>
                <w:szCs w:val="20"/>
              </w:rPr>
              <w:t xml:space="preserve">✓  Antwort enthält: Bestellnummer, Status, voraussichtliches Lieferdatum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50"/>
              <w:left w:type="dxa" w:w="140"/>
              <w:bottom w:type="dxa" w:w="50"/>
              <w:right w:type="dxa" w:w="140"/>
            </w:tcMar>
          </w:tcPr>
          <w:p>
            <w:r>
              <w:rPr>
                <w:rFonts w:ascii="Arial" w:cs="Arial" w:eastAsia="Arial" w:hAnsi="Arial"/>
                <w:color w:val="185FA5"/>
                <w:sz w:val="20"/>
                <w:szCs w:val="20"/>
              </w:rPr>
              <w:t xml:space="preserve">✓  Fehlerfall: Bestellung nicht gefunden → 'Bitte geben Sie Ihre Bestellnummer ein'</w:t>
            </w:r>
          </w:p>
        </w:tc>
      </w:tr>
    </w:tbl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1826"/>
        <w:gridCol w:w="1600"/>
        <w:gridCol w:w="2200"/>
      </w:tblGrid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User Story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MoSCoW v2.0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1B3A5C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Abhängigkeit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US-12.1: Shopify-Bestellstatus-Integration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S9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Shopify Admin API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US-12.2: WooCommerce-Integration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S10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WooCommerce REST API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US-12.3: Kalender-Integration (Google/Outlook — Terminbuchung)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S9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Google Calendar API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US-12.4: Slack-Notification bei Eskalation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S10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Slack Incoming Webhook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US-12.5: Salesforce CRM — Kontakt-Lookup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Could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S12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Salesforce REST API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US-12.6: SAP Business One — Auftrags-Abfrage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Could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S13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SAP Service Layer</w:t>
            </w:r>
          </w:p>
        </w:tc>
      </w:tr>
      <w:tr>
        <w:tc>
          <w:tcPr>
            <w:tcW w:type="dxa" w:w="3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US-12.7: DATEV — Belegverarbeitung über Assistenten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Could Have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S13</w:t>
            </w:r>
          </w:p>
        </w:tc>
        <w:tc>
          <w:tcPr>
            <w:tcW w:type="dxa" w:w="2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DATEV Unternehmen Online API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F6E56"/>
        </w:rPr>
        <w:t xml:space="preserve">Epics 13–16 — Kompakttabelle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200"/>
        <w:gridCol w:w="1826"/>
        <w:gridCol w:w="1600"/>
        <w:gridCol w:w="1800"/>
      </w:tblGrid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ID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User Story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Epic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MoSCoW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13.1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White-Label-Konfigurator: Farben, Logo, Willkommensnachricht im Portal änderbar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Epic 13: White-Label-Portal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S8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13.2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Co-Branding-Modus: OpenClaw + Kunden-Logo nebeneinander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Epic 13: White-Label-Portal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Could Have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S11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13.3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Reseller-Account: NextGen-Partner verwalten ihre eigenen Mandanten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Epic 13: White-Label-Portal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14.1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Partner-Portal: MSP-Reseller kann Mandanten für Kunden anlegen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Epic 14: Partner-Channel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14.2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Revenue-Sharing-Dashboard: Partner sehen ihre Provision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Epic 14: Partner-Channel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Could Have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S12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14.3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Partner-Onboarding: Zertifizierungsprogramm NextGen Certified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Epic 14: Partner-Channel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Could Have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S13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15.1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DACH-Expansion: nDSG-konformer Betrieb für CH-Kunden (Datenlokalisierung CH)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Epic 15: DACH-Compliance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S9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15.2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Österreich UID-Verifikation und USt-AT im Checkout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Epic 15: DACH-Compliance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Must Have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S9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15.3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Mehrsprachige System-Prompts: DE/AT/CH-Deutsch-Varianten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Epic 15: DACH-Compliance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S10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16.1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KI-gestütztes Konversations-Analytics: Topics, Sentiment, Engpassthemen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Epic 16: Analytics &amp; BI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S11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16.2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Automatischer Wochen-Report per E-Mail an Mandanten-Admin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Epic 16: Analytics &amp; BI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Should Have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S12</w:t>
            </w:r>
          </w:p>
        </w:tc>
      </w:tr>
      <w:tr>
        <w:tc>
          <w:tcPr>
            <w:tcW w:type="dxa" w:w="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16.3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A/B-Test-Framework für System-Prompts: Variante A vs. B messen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Epic 16: Analytics &amp; BI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Could Have</w:t>
            </w:r>
          </w:p>
        </w:tc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S13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11. Nicht-funktionale Anforderungen v2.0 — Upgrades gegenüber v1.0</w:t>
      </w:r>
    </w:p>
    <w:p>
      <w:pPr>
        <w:pBdr>
          <w:bottom w:val="single" w:color="0F6E56" w:sz="6" w:space="1"/>
        </w:pBdr>
        <w:spacing w:after="120" w:before="12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F6E56"/>
        </w:rPr>
        <w:t xml:space="preserve">11.1 Performance-Upgrades v2.0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000"/>
        <w:gridCol w:w="2026"/>
      </w:tblGrid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NFR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v1.0-Zielwert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v2.0-Zielwert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Maßnahme v2.0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End-to-End-Latenz (P95)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&lt; 8 Sekunden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&lt; 5 Sekunden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Prompt-Caching (90% Input-Reduktion), Redis-Session-Cache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RAG-Retrieval-Latenz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n/a (v1.0)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&lt; 800ms (P95)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pgvector IVFFlat-Index, Embedding-Cache für häufige Queries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STT (Whisper) Verarbeitungszeit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n/a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&lt; 3 Sek. (30-Sek.-Audio)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Whisper large-v3 auf GPU-Node (Hetzner GX3-120)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TTS (ElevenLabs)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n/a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&lt; 4 Sek. erste Silbe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Streaming TTS-API, nicht Batch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Self-Service-Onboarding-Dauer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15+ Min. (betreut)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&lt; 5 Min. (Self-Service)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Terraform IaC, Helm-Auto-Deploy, geführter Wizard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Mandanten-Skalierung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50 Mandanten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200 Mandanten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Horizontal Pod Autoscaler, Hetzner CCX-Server</w:t>
            </w:r>
          </w:p>
        </w:tc>
      </w:tr>
      <w:tr>
        <w:tc>
          <w:tcPr>
            <w:tcW w:type="dxa" w:w="3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Datenbankabfragen (P99)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&lt; 500ms</w:t>
            </w:r>
          </w:p>
        </w:tc>
        <w:tc>
          <w:tcPr>
            <w:tcW w:type="dxa" w:w="20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&lt; 100ms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Read-Replicas, Query-Optimierung, pgvector-Indexe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F6E56"/>
        </w:rPr>
        <w:t xml:space="preserve">11.2 Sicherheits-Upgrades v2.0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Neue Sicherheitsanforderungen v2.0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ISO 27001 Zertifizierung (Q2 2027): Vollständiges ISMS-Zertifikat — Pflichtnachweis für Enterprise-Kunden und DORA-Compliance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SIEM-Integration: Wazuh oder Elastic SIEM für alle Sicherheitsereignisse — Anomalie-Erkennung in Echtzeit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Web Application Firewall (WAF) v2.0: OWASP CRS Ruleset, Rate-Limiting per API-Key und IP, DDoS-L7-Schutz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Secret-Rotation: Automatische API-Key-Rotation alle 90 Tage (AWS Secrets Manager oder Vault) — keine dauerhaften Keys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Multi-Factor-Authentication: TOTP (Authenticator App) als Option für Kundenportal-Admins — Pflicht für NextGen-interne Accounts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Penetrationstest v2.0: Jährlich extern + halbjährlich intern, Bericht in ISO-27001-Dokumentation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RAG-Datenschutz: Vektor-Embeddings sind mandantenspezifisch isoliert — Cross-Tenant-Retrieval technisch unmöglich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F6E56"/>
        </w:rPr>
        <w:t xml:space="preserve">11.3 Compliance-Erweiterungen v2.0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600"/>
        <w:gridCol w:w="4826"/>
      </w:tblGrid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Anforderung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Gilt ab</w:t>
            </w:r>
          </w:p>
        </w:tc>
        <w:tc>
          <w:tcPr>
            <w:tcW w:type="dxa" w:w="4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v2.0-Umsetzung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ISO 27001 Zertifikat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Q2 2027</w:t>
            </w:r>
          </w:p>
        </w:tc>
        <w:tc>
          <w:tcPr>
            <w:tcW w:type="dxa" w:w="4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ISMS vollständig dokumentiert, Erstzertifizierung durch akkred. Zertifizierer (TÜV/DNV)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nDSG Schweiz — Datenlokalisierung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Vor CH-Go-Live</w:t>
            </w:r>
          </w:p>
        </w:tc>
        <w:tc>
          <w:tcPr>
            <w:tcW w:type="dxa" w:w="4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Separate k3s-Nodes in Hetzner Falkenstein (DE/CH-nahe) oder Exoscale CH, eigene CH-Backup-Zone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EU AI Act Art. 13 (Transparenz Hochrisiko)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August 2026</w:t>
            </w:r>
          </w:p>
        </w:tc>
        <w:tc>
          <w:tcPr>
            <w:tcW w:type="dxa" w:w="4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DSFA für alle Branchen-Deployments, Konformitätserklärung im Kundenportal abrufbar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DORA — IKT-Drittdienstleister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Vor Bank-Kunden</w:t>
            </w:r>
          </w:p>
        </w:tc>
        <w:tc>
          <w:tcPr>
            <w:tcW w:type="dxa" w:w="4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DORA-Vertragsanhang v2.0, ICT-Risikobericht jährlich, BaFin-Registrierung vorbereiten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Barrierefreiheit WCAG 2.1 AA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Q3 2027</w:t>
            </w:r>
          </w:p>
        </w:tc>
        <w:tc>
          <w:tcPr>
            <w:tcW w:type="dxa" w:w="4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axe-core in CI/CD-Pipeline, Keyboard-Navigation, Screen-Reader-Labels — Pflicht für öff. Auftraggeber</w:t>
            </w:r>
          </w:p>
        </w:tc>
      </w:tr>
      <w:tr>
        <w:tc>
          <w:tcPr>
            <w:tcW w:type="dxa" w:w="2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GDPR Schrems III (falls relevant)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3C1D"/>
                <w:sz w:val="20"/>
                <w:szCs w:val="20"/>
              </w:rPr>
              <w:t xml:space="preserve">Laufend</w:t>
            </w:r>
          </w:p>
        </w:tc>
        <w:tc>
          <w:tcPr>
            <w:tcW w:type="dxa" w:w="4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AWS European Sovereign Cloud (eusc-de-east-1) evaluieren — sobald Claude verfügbar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12. Technischer Stack v2.0 — Erweiterungen &amp; neue Komponenten</w:t>
      </w:r>
    </w:p>
    <w:p>
      <w:pPr>
        <w:pBdr>
          <w:bottom w:val="single" w:color="0F6E56" w:sz="6" w:space="1"/>
        </w:pBdr>
        <w:spacing w:after="120" w:before="12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F6E56"/>
        </w:rPr>
        <w:t xml:space="preserve">12.1 Neue Stack-Komponenten v2.0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026"/>
        <w:gridCol w:w="1400"/>
        <w:gridCol w:w="3800"/>
      </w:tblGrid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Bereich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Technologie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Zweck &amp; Begründung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Vektor-Datenbank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pgvector (PostgreSQL-Ext.)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0.7+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RAG-Embeddings mandantenspezifisch, kein externer Vector-DB-Service nötig — DSGVO-einfacher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Embedding-Modell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OpenAI text-embedding-3-small (EU-Kunden: Mistral Embed)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latest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Kompaktes, kostengünstiges Embedding (1536 dims) — $0.02/MTok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Dokument-Parsing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LangChain Document Loaders / Unstructured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latest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PDF, DOCX, HTML, MD parsen — Chunk-Splitting, Metadaten-Extraktion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Speech-to-Text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OpenAI Whisper (Self-Hosted large-v3)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v3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DE-Genauigkeit &gt; 90%, GPU-Betrieb auf Hetzner GX3-120 — keine externe API nötig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Text-to-Speech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ElevenLabs Streaming API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v2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Hochwertigste DE-Stimmen, Streaming-API &lt; 400ms first-byte — DSGVO: EU-Verarbeitung prüfen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Payment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Stripe (Checkout + Billing)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latest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PCI-DSS-konform, SEPA-Lastschrift, automatische Rechnungen, Proration bei Upgrades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IaC / Provisioning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Terraform + Helm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1.7+ / 3.x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Mandanten-Provisionierung: 1 terraform apply → k8s-Namespace + OpenClaw-Instanz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Secret Management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HashiCorp Vault (self-hosted)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1.15+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Zentrales Secret-Management, automatische Rotation, Audit-Log aller Zugriffe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SIEM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Wazuh (self-hosted, AGPL)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4.x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Sicherheitsereignis-Aggregation, Anomalie-Erkennung, BSI/ISO-27001-Reporting</w:t>
            </w:r>
          </w:p>
        </w:tc>
      </w:tr>
      <w:tr>
        <w:tc>
          <w:tcPr>
            <w:tcW w:type="dxa" w:w="1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Analytics</w:t>
            </w:r>
          </w:p>
        </w:tc>
        <w:tc>
          <w:tcPr>
            <w:tcW w:type="dxa" w:w="20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PostHog (self-hosted)</w:t>
            </w:r>
          </w:p>
        </w:tc>
        <w:tc>
          <w:tcPr>
            <w:tcW w:type="dxa" w:w="14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latest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Konversations-Analytics, Feature-Flags für A/B-Tests, DSGVO-konform (self-hosted)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F6E56"/>
        </w:rPr>
        <w:t xml:space="preserve">12.2 Architektur-Erweiterung: RAG-Pipeline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RAG-Datenpipeline — Technische Anforderungen v2.0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Schritt 1 — Upload: PDF/DOCX/URL → Unstructured.io Parser → Chunks (512 Token, 50 Token Overlap)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Schritt 2 — Embedding: Chunks → text-embedding-3-small → 1536-dim Vektor → pgvector (mandantenspezifische Tabelle)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Schritt 3 — Indexierung: IVFFlat-Index mit 100 Listen (&lt; 800ms Query-Zeit bei 50k Vektoren)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Schritt 4 — Retrieval: Query-Embedding → Cosine-Similarity-Search → Top-3 Chunks (score ≥ 0.6)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Schritt 5 — Augmentation: System-Prompt + Top-3-Chunks + Nutzerfrage → LLM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Schritt 6 — Response: LLM-Antwort + Quellenangabe (Dokument, Seite) → Kanal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Datenschutz: Jeder Mandant hat isolierte pg-Schema für Vektoren — kein Cross-Tenant-Retrieval möglich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Löschung: Dokument löschen = alle zugehörigen Vektoren gelöscht (Cascade) — DSGVO Art. 17 erfüllt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F6E56"/>
        </w:rPr>
        <w:t xml:space="preserve">12.3 Terraform IaC — Mandanten-Provisioning v2.0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IaC Self-Service-Onboarding — Ablauf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Trigger: Stripe Webhook 'checkout.session.completed' → NextGen-API → Terraform-Plan-Job via BullMQ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Terraform-Modul: 'openclaw-tenant' erstellt: k8s-Namespace, ResourceQuota, NetworkPolicy, OpenClaw-Deployment, PostgreSQL-Schema, Redis-Prefix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Dauer: &lt; 3 Minuten von Zahlung bis einsatzbereiter Instanz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Idempotenz: Wiederholter Apply überschreibt nichts — sicher für Retry-Mechanismus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Destroy: Kündigung → Terraform-Destroy nach 30 Tagen (DSGVO-Löschfrist) → Protokoll gespeichert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State: Terraform-State in S3-Backend (Hetzner Object Storage DE) — kein lokal gespeicherter State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13. Roadmap v2.0 — Sprint-Planung Q1–Q4 2027</w:t>
      </w:r>
    </w:p>
    <w:p>
      <w:pPr>
        <w:pBdr>
          <w:bottom w:val="single" w:color="0F6E56" w:sz="6" w:space="1"/>
        </w:pBdr>
        <w:spacing w:after="120" w:before="12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333F52"/>
          <w:sz w:val="22"/>
          <w:szCs w:val="22"/>
        </w:rPr>
        <w:t xml:space="preserve">v2.0 setzt auf dem stabilen v1.0-Fundament auf (min. 5 Pilot-Kunden, SLA erfüllt, ISO-ISMS gestartet). Die Sprints S7–S16 bauen konsequent aufeinander auf.</w:t>
      </w:r>
    </w:p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F6E56"/>
        </w:rPr>
        <w:t xml:space="preserve">Phase 3 — v2.0 Fundament (Januar–März 2027)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200"/>
        <w:gridCol w:w="1826"/>
        <w:gridCol w:w="1600"/>
        <w:gridCol w:w="1700"/>
      </w:tblGrid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Deliverable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DoD-Kriterium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Gate</w:t>
            </w:r>
          </w:p>
        </w:tc>
      </w:tr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S7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Terraform IaC: Self-Service-Mandant-Provisioning in &lt; 3 Min.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DevOps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Automatisierter End-to-End-Test: Zahlung → Instanz live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Load-Test 50 Provisionierungen parallel</w:t>
            </w:r>
          </w:p>
        </w:tc>
      </w:tr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S7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Stripe-Integration: Checkout, Upgrade, Automatische Rechnung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Frontend+BE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Zahlung → Rechnung-PDF in &lt; 5 Min. zugestellt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PCI-Compliance-Check</w:t>
            </w:r>
          </w:p>
        </w:tc>
      </w:tr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S8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RAG v1.0: PDF-Upload, Indexierung, Retrieval im Chat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BE+DevOps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10-Seitiges PDF hochgeladen → Frage beantwortet mit Quellenangabe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Retrieval-Latenz &lt; 800ms P95</w:t>
            </w:r>
          </w:p>
        </w:tc>
      </w:tr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S8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White-Label-Konfigurator v2.0: Logo, Farben, Welcome-Nachricht im Portal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Frontend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Mandant ändert Logo → Änderung in WebChat sichtbar nach &lt; 30 Sek.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3 Design-Varianten getestet</w:t>
            </w:r>
          </w:p>
        </w:tc>
      </w:tr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S9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Shopify-Integration: Bestellstatus-Abfrage über WhatsApp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BE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Testbestellung → Status korrekt per WhatsApp zurückgegeben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Fehlerfall-Test: Bestellung nicht gefunden</w:t>
            </w:r>
          </w:p>
        </w:tc>
      </w:tr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S9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Kalender-Integration: Terminbuchung über Assistenten (Google/Outlook)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BE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Nutzer bucht Termin via WhatsApp → Termin erscheint in Kalender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Double-Booking-Test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Meilenstein M2: Self-Service-Plattform-Launch (Ziel: 1. April 2027)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Akzeptanzkriterium: Neukunde registriert sich ohne NextGen-Kontakt → Starter-Account live in &lt; 5 Min.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Voraussetzungen: Stripe live, Terraform IaC stabil, AVV/AGB digital signierbar, 10+ v1.0-Kunden als Referenz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KPI-Ziel zum Launch: 25 Kunden gesamt, davon 5 via Self-Service onboarded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F6E56"/>
        </w:rPr>
        <w:t xml:space="preserve">Phase 4 — Voice, Partner &amp; DACH (April–Juni 2027)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200"/>
        <w:gridCol w:w="1826"/>
        <w:gridCol w:w="1600"/>
        <w:gridCol w:w="1700"/>
      </w:tblGrid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Deliverable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DoD-Kriterium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Gate</w:t>
            </w:r>
          </w:p>
        </w:tc>
      </w:tr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S10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Voice-Kanal: WhatsApp STT (Whisper) + TTS (ElevenLabs)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DevOps+BE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30-Sek.-Sprachnachricht → Text-Analyse → Sprachantwort &lt; 8 Sek. gesamt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DE-Erkennungsrate &gt; 90%</w:t>
            </w:r>
          </w:p>
        </w:tc>
      </w:tr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S10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Partner-Portal: MSP-Reseller kann Mandanten verwalten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Frontend+BE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Partner-Account erstellt, Mandant für Kunden angelegt, Revenue-Dashboard live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Partnervertrag digital signierbar</w:t>
            </w:r>
          </w:p>
        </w:tc>
      </w:tr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S11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nDSG-Compliance: CH-Datenlokalisierung, EDÖB-Infos im Portal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DevOps+Legal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CH-Mandant läuft auf CH-naher Infrastruktur, EDÖB-Kontakt im Impressum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Rechtsanwalt CH bestätigt Compliance</w:t>
            </w:r>
          </w:p>
        </w:tc>
      </w:tr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S11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RAG v2.0: URL-Scraping, Versionierung, Dokument-Analytics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BE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URL indexiert in &lt; 5 Min., alte Version durch neue ersetzt ohne Datenverlust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Anti-Duplication-Test</w:t>
            </w:r>
          </w:p>
        </w:tc>
      </w:tr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S12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ISO 27001: Voraudit durch Zertifizierer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Security+GF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Audit-Report ohne kritische Findings vorgelegt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Zertifizierung für Q3/Q4 terminiert</w:t>
            </w:r>
          </w:p>
        </w:tc>
      </w:tr>
    </w:tbl>
    <w:p>
      <w:pPr>
        <w:spacing w:after="0" w:before="80"/>
      </w:pPr>
    </w:p>
    <w:p>
      <w:pPr>
        <w:pStyle w:val="Heading2"/>
        <w:spacing w:after="100" w:before="280"/>
      </w:pPr>
      <w:r>
        <w:rPr>
          <w:rFonts w:ascii="Arial" w:cs="Arial" w:eastAsia="Arial" w:hAnsi="Arial"/>
          <w:b/>
          <w:bCs/>
          <w:color w:val="0F6E56"/>
        </w:rPr>
        <w:t xml:space="preserve">Phase 5 — Skalierung &amp; Zertifizierung (Juli–Dezember 2027)</w:t>
      </w:r>
    </w:p>
    <w:p>
      <w:pPr>
        <w:spacing w:after="0" w:before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3200"/>
        <w:gridCol w:w="1826"/>
        <w:gridCol w:w="1600"/>
        <w:gridCol w:w="1700"/>
      </w:tblGrid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Sprint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Deliverable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DoD-Kriterium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Gate</w:t>
            </w:r>
          </w:p>
        </w:tc>
      </w:tr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S13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ERP-Integrationen: SAP B1, Salesforce, DATEV (Piloten)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BE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3 Pilot-Kunden mit ERP-Integration live, keine Datenfehler in 30 Tagen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Pilot-Feedback ≥ 4/5</w:t>
            </w:r>
          </w:p>
        </w:tc>
      </w:tr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S13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PostHog Analytics: Konversations-Topics, Sentiment, Wochenreport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BE+Frontend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Wochenreport automatisch per E-Mail nach 30 Tagen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Datenschutz-Check (Self-Hosted PostHog)</w:t>
            </w:r>
          </w:p>
        </w:tc>
      </w:tr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S14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ISO 27001 Zertifizierung abgeschlossen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Security+GF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Zertifikat ausgestellt und im Kundenportal abrufbar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Zertifikat auf Website veröffentlicht</w:t>
            </w:r>
          </w:p>
        </w:tc>
      </w:tr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S14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200-Mandanten-Load-Test bestanden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DevOps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Artillery-Test: 200 Mandanten, 2.000 gleichz. Konversationen, SLA eingehalten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Alert-Monitoring aktiv</w:t>
            </w:r>
          </w:p>
        </w:tc>
      </w:tr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S15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DACH-Kunden: 5 CH-Kunden, 3 AT-Kunden live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Sales+DevOps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nDSG-konformer Betrieb bestätigt, AT-UID im Checkout validiert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Erster CH-Partner-Deal</w:t>
            </w:r>
          </w:p>
        </w:tc>
      </w:tr>
      <w:tr>
        <w:tc>
          <w:tcPr>
            <w:tcW w:type="dxa" w:w="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F6E56"/>
                <w:sz w:val="20"/>
                <w:szCs w:val="20"/>
              </w:rPr>
              <w:t xml:space="preserve">S16</w:t>
            </w:r>
          </w:p>
        </w:tc>
        <w:tc>
          <w:tcPr>
            <w:tcW w:type="dxa" w:w="3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ARR 900.000 EUR: 60 Kunden, davon 30 via Self-Service</w:t>
            </w:r>
          </w:p>
        </w:tc>
        <w:tc>
          <w:tcPr>
            <w:tcW w:type="dxa" w:w="18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E75B6"/>
                <w:sz w:val="20"/>
                <w:szCs w:val="20"/>
              </w:rPr>
              <w:t xml:space="preserve">GF+Sales</w:t>
            </w:r>
          </w:p>
        </w:tc>
        <w:tc>
          <w:tcPr>
            <w:tcW w:type="dxa" w:w="16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898AA"/>
                <w:sz w:val="20"/>
                <w:szCs w:val="20"/>
              </w:rPr>
              <w:t xml:space="preserve">MRR-Dashboard zeigt 75.000 EUR, Churn &lt; 1,5%/Mo.</w:t>
            </w:r>
          </w:p>
        </w:tc>
        <w:tc>
          <w:tcPr>
            <w:tcW w:type="dxa" w:w="17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D6A0A"/>
                <w:sz w:val="20"/>
                <w:szCs w:val="20"/>
              </w:rPr>
              <w:t xml:space="preserve">Board-Report Q4 2027</w:t>
            </w:r>
          </w:p>
        </w:tc>
      </w:tr>
    </w:tbl>
    <w:p>
      <w:pPr>
        <w:spacing w:after="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Meilenstein M3: ARR 900.000 EUR &amp; ISO 27001 Zertifikat (Ziel: 31. Dezember 2027)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Akzeptanzkriterium 1: MRR ≥ 75.000 EUR (= 60 Kunden Ø Professional) im Dezember-Report DATEV bestätigt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Akzeptanzkriterium 2: ISO 27001 Zertifikat ausgestellt, auf Website veröffentlicht, in Kundenportalen abrufbar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Akzeptanzkriterium 3: DACH — min. 1 aktiver Schweizer Kunde, min. 1 aktiver österreichischer Kunde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Akzeptanzkriterium 4: Voice-Kanal produktiv bei min. 3 Kunden ohne P1-Incidents über 90 Tage</w:t>
            </w:r>
          </w:p>
        </w:tc>
      </w:tr>
      <w:tr>
        <w:tc>
          <w:tcPr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1F5EE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r>
              <w:rPr>
                <w:rFonts w:ascii="Arial" w:cs="Arial" w:eastAsia="Arial" w:hAnsi="Arial"/>
                <w:color w:val="333F52"/>
                <w:sz w:val="21"/>
                <w:szCs w:val="21"/>
              </w:rPr>
              <w:t xml:space="preserve">Akzeptanzkriterium 5: RAG-Feature-Adoption: min. 30% der Professional-Kunden haben Dokumente hochgeladen</w:t>
            </w:r>
          </w:p>
        </w:tc>
      </w:tr>
    </w:tbl>
    <w:p>
      <w:pPr>
        <w:pageBreakBefore/>
      </w:pPr>
    </w:p>
    <w:p>
      <w:pPr>
        <w:pStyle w:val="Heading1"/>
        <w:spacing w:after="200" w:before="480"/>
      </w:pPr>
      <w:r>
        <w:rPr>
          <w:rFonts w:ascii="Arial" w:cs="Arial" w:eastAsia="Arial" w:hAnsi="Arial"/>
          <w:b/>
          <w:bCs/>
          <w:color w:val="1B3A5C"/>
        </w:rPr>
        <w:t xml:space="preserve">14. Risiken &amp; Abhängigkeiten v2.0</w:t>
      </w:r>
    </w:p>
    <w:p>
      <w:pPr>
        <w:pBdr>
          <w:bottom w:val="single" w:color="0F6E56" w:sz="6" w:space="1"/>
        </w:pBdr>
        <w:spacing w:after="120" w:before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1200"/>
        <w:gridCol w:w="1226"/>
        <w:gridCol w:w="3800"/>
      </w:tblGrid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Risiko v2.0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W-keit</w:t>
            </w:r>
          </w:p>
        </w:tc>
        <w:tc>
          <w:tcPr>
            <w:tcW w:type="dxa" w:w="1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Impact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0F6E56" w:val="clear"/>
            <w:tcMar>
              <w:top w:type="dxa" w:w="8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</w:t>
            </w:r>
          </w:p>
        </w:tc>
      </w:tr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Self-Service-Adoption bleibt aus — Kunden wollen weiter Betreuung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Mittel</w:t>
            </w:r>
          </w:p>
        </w:tc>
        <w:tc>
          <w:tcPr>
            <w:tcW w:type="dxa" w:w="1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Mittel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Hybridmodell: Self-Service + optionaler Onboarding-Call (99 EUR einmalig)</w:t>
            </w:r>
          </w:p>
        </w:tc>
      </w:tr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RAG-Halluzinationen: Assistent zitiert Dokument falsch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Hoch</w:t>
            </w:r>
          </w:p>
        </w:tc>
        <w:tc>
          <w:tcPr>
            <w:tcW w:type="dxa" w:w="1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Hoch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Confidence-Score-Threshold, explizite Quellenangabe, Nutzer-Feedback-Loop</w:t>
            </w:r>
          </w:p>
        </w:tc>
      </w:tr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ElevenLabs datenschutzrechtlich (DSGVO EU-Verarbeitung?)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Mittel</w:t>
            </w:r>
          </w:p>
        </w:tc>
        <w:tc>
          <w:tcPr>
            <w:tcW w:type="dxa" w:w="1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Hoch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DSGVO-Prüfung vor Launch, Fallback: Self-Hosted TTS (Coqui TTS)</w:t>
            </w:r>
          </w:p>
        </w:tc>
      </w:tr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pgvector-Performance bei 200 Mandanten × 50k Vektoren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Mittel</w:t>
            </w:r>
          </w:p>
        </w:tc>
        <w:tc>
          <w:tcPr>
            <w:tcW w:type="dxa" w:w="1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6F1F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85FA5"/>
                <w:sz w:val="20"/>
                <w:szCs w:val="20"/>
              </w:rPr>
              <w:t xml:space="preserve">Mittel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Early Load-Test in S8, ggf. Upgrade auf Qdrant oder dedizierte Vector-DB</w:t>
            </w:r>
          </w:p>
        </w:tc>
      </w:tr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Terraform-IaC-Fehler bei Self-Service → kaputte Mandanten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Niedrig</w:t>
            </w:r>
          </w:p>
        </w:tc>
        <w:tc>
          <w:tcPr>
            <w:tcW w:type="dxa" w:w="1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CEBEB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993C1D"/>
                <w:sz w:val="20"/>
                <w:szCs w:val="20"/>
              </w:rPr>
              <w:t xml:space="preserve">Sehr hoch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FFFFF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Dry-Run-Modus, automatisches Rollback, manuelle Fallback-Provisionierung</w:t>
            </w:r>
          </w:p>
        </w:tc>
      </w:tr>
      <w:tr>
        <w:tc>
          <w:tcPr>
            <w:tcW w:type="dxa" w:w="2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ISO 27001 Zertifizierung scheitert am Voraudit</w:t>
            </w:r>
          </w:p>
        </w:tc>
        <w:tc>
          <w:tcPr>
            <w:tcW w:type="dxa" w:w="12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EAF3DE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0A"/>
                <w:sz w:val="20"/>
                <w:szCs w:val="20"/>
              </w:rPr>
              <w:t xml:space="preserve">Niedrig</w:t>
            </w:r>
          </w:p>
        </w:tc>
        <w:tc>
          <w:tcPr>
            <w:tcW w:type="dxa" w:w="1226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AEED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Hoch</w:t>
            </w:r>
          </w:p>
        </w:tc>
        <w:tc>
          <w:tcPr>
            <w:tcW w:type="dxa" w:w="3800"/>
            <w:tcBorders>
              <w:top w:val="single" w:color="DDE3EC" w:sz="1"/>
              <w:left w:val="single" w:color="DDE3EC" w:sz="1"/>
              <w:bottom w:val="single" w:color="DDE3EC" w:sz="1"/>
              <w:right w:val="single" w:color="DDE3EC" w:sz="1"/>
            </w:tcBorders>
            <w:shd w:fill="F5F7FA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333F52"/>
                <w:sz w:val="20"/>
                <w:szCs w:val="20"/>
              </w:rPr>
              <w:t xml:space="preserve">BSI-IT-Grundschutz als Vorbereitung, vorher internes Audit durch externen Berater</w:t>
            </w:r>
          </w:p>
        </w:tc>
      </w:tr>
    </w:tbl>
    <w:p>
      <w:pPr>
        <w:spacing w:after="0" w:before="120"/>
      </w:pPr>
    </w:p>
    <w:p>
      <w:pPr>
        <w:pBdr>
          <w:bottom w:val="single" w:color="2E75B6" w:sz="6" w:space="1"/>
        </w:pBdr>
        <w:spacing w:after="120" w:before="120"/>
      </w:pPr>
    </w:p>
    <w:p>
      <w:pPr>
        <w:spacing w:after="0" w:before="60"/>
      </w:pP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8898AA"/>
          <w:sz w:val="22"/>
          <w:szCs w:val="22"/>
        </w:rPr>
        <w:t xml:space="preserve">Dieses PRD ist das verbindliche Anforderungsdokument für OpenClaw Enterprise v1.0 und v2.0. Änderungen an Scope, Priorisierung oder technischen Entscheidungen erfordern eine neue Version mit Changelog.</w:t>
      </w:r>
    </w:p>
    <w:p>
      <w:pPr>
        <w:spacing w:after="80" w:before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8898AA"/>
          <w:sz w:val="22"/>
          <w:szCs w:val="22"/>
        </w:rPr>
        <w:t xml:space="preserve">© 2026 NextGen IT Solutions GmbH, Stuttgart · Version 1.0 · März 2026 · Nächste Überprüfung: nach Phase-2-Abschluss (Oktober 2026)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spacing w:after="0" w:before="100"/>
    </w:pPr>
    <w:r>
      <w:rPr>
        <w:rFonts w:ascii="Arial" w:cs="Arial" w:eastAsia="Arial" w:hAnsi="Arial"/>
        <w:color w:val="8898AA"/>
        <w:sz w:val="18"/>
        <w:szCs w:val="18"/>
      </w:rPr>
      <w:t xml:space="preserve">Stuttgart, März 2026  |  Product Requirements Document  |  Seite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98AA"/>
        <w:sz w:val="18"/>
        <w:szCs w:val="18"/>
      </w:rPr>
      <w:t xml:space="preserve"> von </w:t>
    </w:r>
    <w:r>
      <w:rPr>
        <w:rFonts w:ascii="Arial" w:cs="Arial" w:eastAsia="Arial" w:hAnsi="Arial"/>
        <w:color w:val="8898AA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spacing w:after="120" w:before="0"/>
    </w:pPr>
    <w:r>
      <w:rPr>
        <w:rFonts w:ascii="Arial" w:cs="Arial" w:eastAsia="Arial" w:hAnsi="Arial"/>
        <w:color w:val="8898AA"/>
        <w:sz w:val="18"/>
        <w:szCs w:val="18"/>
      </w:rPr>
      <w:t xml:space="preserve">NextGen IT Solutions GmbH  |  PRD: OpenClaw Enterprise v1.0 + v2.0  |  Vertraulich  |  März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480"/>
      <w:outlineLvl w:val="0"/>
    </w:pPr>
    <w:rPr>
      <w:rFonts w:ascii="Arial" w:cs="Arial" w:eastAsia="Arial" w:hAnsi="Arial"/>
      <w:b/>
      <w:bCs/>
      <w:color w:val="1B3A5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1B3A5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2026-03-17T12:31:57.205Z</dcterms:created>
  <dcterms:modified xsi:type="dcterms:W3CDTF">2026-03-17T12:31:57.206Z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